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4C9" w:rsidRDefault="00C174C9"/>
    <w:p w:rsidR="00C174C9" w:rsidRPr="00973E5A" w:rsidRDefault="00C174C9" w:rsidP="00C174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3E5A">
        <w:rPr>
          <w:rFonts w:ascii="Arial" w:eastAsia="Times New Roman" w:hAnsi="Arial" w:cs="Arial"/>
          <w:b/>
          <w:bCs/>
          <w:sz w:val="24"/>
          <w:szCs w:val="24"/>
        </w:rPr>
        <w:t>Obec Dolní Žandov získala finanční podporu projektu "Společná setkávání Dolní Žandov" v programu přeshraniční spolupráce Cíl 3 Česká republika - Svobodný stát Bavorsko 2007 - 2013, Dispoziční fond. </w:t>
      </w:r>
    </w:p>
    <w:p w:rsidR="00C174C9" w:rsidRPr="00973E5A" w:rsidRDefault="00C174C9" w:rsidP="00C174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74C9" w:rsidRPr="00973E5A" w:rsidRDefault="00C174C9" w:rsidP="00C174C9">
      <w:pPr>
        <w:shd w:val="clear" w:color="auto" w:fill="FFFFFF"/>
        <w:spacing w:after="0" w:line="285" w:lineRule="atLeast"/>
        <w:ind w:firstLine="708"/>
        <w:jc w:val="both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</w:rPr>
        <w:drawing>
          <wp:anchor distT="0" distB="0" distL="114300" distR="114300" simplePos="0" relativeHeight="251658240" behindDoc="1" locked="0" layoutInCell="1" allowOverlap="1" wp14:anchorId="239E3FD3" wp14:editId="09034B76">
            <wp:simplePos x="0" y="0"/>
            <wp:positionH relativeFrom="column">
              <wp:posOffset>2201545</wp:posOffset>
            </wp:positionH>
            <wp:positionV relativeFrom="paragraph">
              <wp:posOffset>1536065</wp:posOffset>
            </wp:positionV>
            <wp:extent cx="3749040" cy="2811780"/>
            <wp:effectExtent l="0" t="0" r="3810" b="7620"/>
            <wp:wrapTight wrapText="bothSides">
              <wp:wrapPolygon edited="0">
                <wp:start x="2634" y="0"/>
                <wp:lineTo x="1427" y="146"/>
                <wp:lineTo x="0" y="1463"/>
                <wp:lineTo x="0" y="19610"/>
                <wp:lineTo x="1098" y="21220"/>
                <wp:lineTo x="2634" y="21512"/>
                <wp:lineTo x="18878" y="21512"/>
                <wp:lineTo x="20415" y="21220"/>
                <wp:lineTo x="21512" y="19610"/>
                <wp:lineTo x="21512" y="1463"/>
                <wp:lineTo x="20085" y="146"/>
                <wp:lineTo x="18878" y="0"/>
                <wp:lineTo x="2634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7_m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E5A">
        <w:rPr>
          <w:rFonts w:ascii="Arial" w:eastAsia="Times New Roman" w:hAnsi="Arial" w:cs="Arial"/>
          <w:color w:val="333333"/>
          <w:sz w:val="23"/>
          <w:szCs w:val="23"/>
        </w:rPr>
        <w:t xml:space="preserve">Zhruba před třemi roky navázal Dolní Žandov přátelské kontakty s obcí </w:t>
      </w:r>
      <w:proofErr w:type="spellStart"/>
      <w:r w:rsidRPr="00973E5A">
        <w:rPr>
          <w:rFonts w:ascii="Arial" w:eastAsia="Times New Roman" w:hAnsi="Arial" w:cs="Arial"/>
          <w:color w:val="333333"/>
          <w:sz w:val="23"/>
          <w:szCs w:val="23"/>
        </w:rPr>
        <w:t>Nagel</w:t>
      </w:r>
      <w:proofErr w:type="spellEnd"/>
      <w:r w:rsidRPr="00973E5A">
        <w:rPr>
          <w:rFonts w:ascii="Arial" w:eastAsia="Times New Roman" w:hAnsi="Arial" w:cs="Arial"/>
          <w:color w:val="333333"/>
          <w:sz w:val="23"/>
          <w:szCs w:val="23"/>
        </w:rPr>
        <w:t xml:space="preserve"> v Bavorsku, která leží v blízkosti města </w:t>
      </w:r>
      <w:proofErr w:type="spellStart"/>
      <w:r w:rsidRPr="00973E5A">
        <w:rPr>
          <w:rFonts w:ascii="Arial" w:eastAsia="Times New Roman" w:hAnsi="Arial" w:cs="Arial"/>
          <w:color w:val="333333"/>
          <w:sz w:val="23"/>
          <w:szCs w:val="23"/>
        </w:rPr>
        <w:t>Weiden</w:t>
      </w:r>
      <w:proofErr w:type="spellEnd"/>
      <w:r w:rsidRPr="00973E5A">
        <w:rPr>
          <w:rFonts w:ascii="Arial" w:eastAsia="Times New Roman" w:hAnsi="Arial" w:cs="Arial"/>
          <w:color w:val="333333"/>
          <w:sz w:val="23"/>
          <w:szCs w:val="23"/>
        </w:rPr>
        <w:t xml:space="preserve">. Každý rok proběhla dvě až tři setkání zástupců obcí, na kterých byla diskutována forma společné práce, plánovány aktivity a připravován program. Ženy obou obcí uspořádaly v létě 2011 v Dolním Žandově setkání na téma pěstování bylinek. Následovalo pozvání do </w:t>
      </w:r>
      <w:proofErr w:type="spellStart"/>
      <w:proofErr w:type="gramStart"/>
      <w:r w:rsidRPr="00973E5A">
        <w:rPr>
          <w:rFonts w:ascii="Arial" w:eastAsia="Times New Roman" w:hAnsi="Arial" w:cs="Arial"/>
          <w:color w:val="333333"/>
          <w:sz w:val="23"/>
          <w:szCs w:val="23"/>
        </w:rPr>
        <w:t>Nagelu</w:t>
      </w:r>
      <w:proofErr w:type="spellEnd"/>
      <w:proofErr w:type="gramEnd"/>
      <w:r w:rsidRPr="00973E5A">
        <w:rPr>
          <w:rFonts w:ascii="Arial" w:eastAsia="Times New Roman" w:hAnsi="Arial" w:cs="Arial"/>
          <w:color w:val="333333"/>
          <w:sz w:val="23"/>
          <w:szCs w:val="23"/>
        </w:rPr>
        <w:t xml:space="preserve"> na slavnosti zelí spojené s kulturním programem. Žáci škol obou obcí spolupracují poměrně intenzivně -  žandovská škola se v červnu 2011 zúčastnila sportovního odpoledne v </w:t>
      </w:r>
      <w:proofErr w:type="spellStart"/>
      <w:r w:rsidRPr="00973E5A">
        <w:rPr>
          <w:rFonts w:ascii="Arial" w:eastAsia="Times New Roman" w:hAnsi="Arial" w:cs="Arial"/>
          <w:color w:val="333333"/>
          <w:sz w:val="23"/>
          <w:szCs w:val="23"/>
        </w:rPr>
        <w:t>Nagelu</w:t>
      </w:r>
      <w:proofErr w:type="spellEnd"/>
      <w:r w:rsidRPr="00973E5A">
        <w:rPr>
          <w:rFonts w:ascii="Arial" w:eastAsia="Times New Roman" w:hAnsi="Arial" w:cs="Arial"/>
          <w:color w:val="333333"/>
          <w:sz w:val="23"/>
          <w:szCs w:val="23"/>
        </w:rPr>
        <w:t>, na oplátku přijely v roce 2012 děti  z </w:t>
      </w:r>
      <w:proofErr w:type="spellStart"/>
      <w:proofErr w:type="gramStart"/>
      <w:r w:rsidRPr="00973E5A">
        <w:rPr>
          <w:rFonts w:ascii="Arial" w:eastAsia="Times New Roman" w:hAnsi="Arial" w:cs="Arial"/>
          <w:color w:val="333333"/>
          <w:sz w:val="23"/>
          <w:szCs w:val="23"/>
        </w:rPr>
        <w:t>Nagelu</w:t>
      </w:r>
      <w:proofErr w:type="spellEnd"/>
      <w:proofErr w:type="gramEnd"/>
      <w:r w:rsidRPr="00973E5A">
        <w:rPr>
          <w:rFonts w:ascii="Arial" w:eastAsia="Times New Roman" w:hAnsi="Arial" w:cs="Arial"/>
          <w:color w:val="333333"/>
          <w:sz w:val="23"/>
          <w:szCs w:val="23"/>
        </w:rPr>
        <w:t xml:space="preserve"> na návštěvu Dolního Žandova, sklárny v </w:t>
      </w:r>
      <w:proofErr w:type="spellStart"/>
      <w:r w:rsidRPr="00973E5A">
        <w:rPr>
          <w:rFonts w:ascii="Arial" w:eastAsia="Times New Roman" w:hAnsi="Arial" w:cs="Arial"/>
          <w:color w:val="333333"/>
          <w:sz w:val="23"/>
          <w:szCs w:val="23"/>
        </w:rPr>
        <w:t>Salajně</w:t>
      </w:r>
      <w:proofErr w:type="spellEnd"/>
      <w:r w:rsidRPr="00973E5A">
        <w:rPr>
          <w:rFonts w:ascii="Arial" w:eastAsia="Times New Roman" w:hAnsi="Arial" w:cs="Arial"/>
          <w:color w:val="333333"/>
          <w:sz w:val="23"/>
          <w:szCs w:val="23"/>
        </w:rPr>
        <w:t xml:space="preserve"> a bylo pro ně připraveno sportovní odpoledne v Dolním Žandově.</w:t>
      </w:r>
    </w:p>
    <w:p w:rsidR="00C174C9" w:rsidRDefault="00C174C9" w:rsidP="00C174C9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333333"/>
          <w:sz w:val="23"/>
          <w:szCs w:val="23"/>
        </w:rPr>
      </w:pPr>
    </w:p>
    <w:p w:rsidR="00C174C9" w:rsidRPr="00973E5A" w:rsidRDefault="00C174C9" w:rsidP="00C174C9">
      <w:pPr>
        <w:shd w:val="clear" w:color="auto" w:fill="FFFFFF"/>
        <w:spacing w:after="0" w:line="285" w:lineRule="atLeast"/>
        <w:jc w:val="both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 xml:space="preserve">Obě strany chtějí v navázané spolupráci pokračovat a rozšiřovat ji i v dalších oblasti – setkávání žen u příležitosti výměny zkušeností a námětů při výrobě ručních prací a předávání tradic rukodělných technik mladým lidem. Spolky Dolního Žandova nemají právní subjektivitu, tato setkávání se budou konat pod záštitou obce. Obec Dolní Žandov vlastní klubovnu, kterou dá k dispozici pro výše popsané aktivity společných setkávání. Klubovna se nachází v historickém domě čp. 40. Tento historický dům patří mezi kulturní dědictví obce. Nachází se přímo na návsi pod kostelem sv. Michala. Od roku 2009 je dům postupně rekonstruován (2009 - oprava střechy, 2010 - oprava oken, 2011-2012 zřízení muzea obce včetně sociálního zázemí). V letošním roce bude zrekonstruováno schodiště a přilehlé chodby – přístup do klubovny (není předmětem projektu) s předpokládaným ukončením na podzim roku 2013. Poté chce obec předmětnou klubovnu vybavit dvěma komodami, skříní, šicím strojem se stolem pod šicí stroj tak, aby </w:t>
      </w:r>
      <w:r w:rsidRPr="00973E5A">
        <w:rPr>
          <w:rFonts w:ascii="Arial" w:eastAsia="Times New Roman" w:hAnsi="Arial" w:cs="Arial"/>
          <w:color w:val="333333"/>
          <w:sz w:val="23"/>
          <w:szCs w:val="23"/>
        </w:rPr>
        <w:lastRenderedPageBreak/>
        <w:t>byla provozuschopná k výše uvedeným účelům (konec roku 2013 až jaro 2014) tak, aby byl dodržen termín ukončení projektu.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jc w:val="both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 xml:space="preserve">Cílem projektu „Společná setkávání Dolní Žandov“ je pokračování v navázané spolupráci s partnerskou obcí s výhledem na společné rozšíření kulturních a společenských aktivit, intenzivní spolupráce a její rozšíření mezi mladé obyvatele a děti obcí Dolní Žandov a </w:t>
      </w:r>
      <w:proofErr w:type="spellStart"/>
      <w:r w:rsidRPr="00973E5A">
        <w:rPr>
          <w:rFonts w:ascii="Arial" w:eastAsia="Times New Roman" w:hAnsi="Arial" w:cs="Arial"/>
          <w:color w:val="333333"/>
          <w:sz w:val="23"/>
          <w:szCs w:val="23"/>
        </w:rPr>
        <w:t>Nagel</w:t>
      </w:r>
      <w:proofErr w:type="spellEnd"/>
      <w:r w:rsidRPr="00973E5A">
        <w:rPr>
          <w:rFonts w:ascii="Arial" w:eastAsia="Times New Roman" w:hAnsi="Arial" w:cs="Arial"/>
          <w:color w:val="333333"/>
          <w:sz w:val="23"/>
          <w:szCs w:val="23"/>
        </w:rPr>
        <w:t>.</w:t>
      </w:r>
    </w:p>
    <w:p w:rsidR="00C174C9" w:rsidRDefault="00C174C9" w:rsidP="00C174C9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4F3C2A" w:rsidRDefault="004F3C2A" w:rsidP="00C174C9">
      <w:pPr>
        <w:shd w:val="clear" w:color="auto" w:fill="FFFFFF"/>
        <w:spacing w:after="0" w:line="285" w:lineRule="atLeast"/>
        <w:jc w:val="both"/>
        <w:rPr>
          <w:rFonts w:ascii="Arial" w:eastAsia="Times New Roman" w:hAnsi="Arial" w:cs="Arial"/>
          <w:color w:val="333333"/>
          <w:sz w:val="23"/>
          <w:szCs w:val="23"/>
        </w:rPr>
      </w:pPr>
    </w:p>
    <w:p w:rsidR="004F3C2A" w:rsidRPr="00973E5A" w:rsidRDefault="004F3C2A" w:rsidP="00C174C9">
      <w:pPr>
        <w:shd w:val="clear" w:color="auto" w:fill="FFFFFF"/>
        <w:spacing w:after="0" w:line="285" w:lineRule="atLeast"/>
        <w:jc w:val="both"/>
        <w:rPr>
          <w:rFonts w:ascii="Helvetica" w:eastAsia="Times New Roman" w:hAnsi="Helvetica" w:cs="Helvetica"/>
          <w:color w:val="333333"/>
          <w:sz w:val="23"/>
          <w:szCs w:val="23"/>
        </w:rPr>
      </w:pPr>
    </w:p>
    <w:p w:rsidR="00C174C9" w:rsidRPr="00973E5A" w:rsidRDefault="00C174C9" w:rsidP="004F3C2A">
      <w:pPr>
        <w:pStyle w:val="Nzev"/>
        <w:rPr>
          <w:rFonts w:ascii="Helvetica" w:eastAsia="Times New Roman" w:hAnsi="Helvetica" w:cs="Helvetica"/>
        </w:rPr>
      </w:pPr>
      <w:r w:rsidRPr="00973E5A">
        <w:rPr>
          <w:rFonts w:eastAsia="Times New Roman"/>
        </w:rPr>
        <w:t>Časový plán a aktivity akce: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 xml:space="preserve">1/ kulatý stůl s partnerskou obcí </w:t>
      </w:r>
      <w:proofErr w:type="spellStart"/>
      <w:r w:rsidRPr="00973E5A">
        <w:rPr>
          <w:rFonts w:ascii="Arial" w:eastAsia="Times New Roman" w:hAnsi="Arial" w:cs="Arial"/>
          <w:color w:val="333333"/>
          <w:sz w:val="23"/>
          <w:szCs w:val="23"/>
        </w:rPr>
        <w:t>Nagel</w:t>
      </w:r>
      <w:proofErr w:type="spellEnd"/>
      <w:r w:rsidRPr="00973E5A">
        <w:rPr>
          <w:rFonts w:ascii="Arial" w:eastAsia="Times New Roman" w:hAnsi="Arial" w:cs="Arial"/>
          <w:color w:val="333333"/>
          <w:sz w:val="23"/>
          <w:szCs w:val="23"/>
        </w:rPr>
        <w:t xml:space="preserve"> – projednání programu spolupráce na rok  2014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ind w:firstLine="720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>(září 2013)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 xml:space="preserve">2/ účast obyvatel a dětí obce </w:t>
      </w:r>
      <w:proofErr w:type="spellStart"/>
      <w:r w:rsidRPr="00973E5A">
        <w:rPr>
          <w:rFonts w:ascii="Arial" w:eastAsia="Times New Roman" w:hAnsi="Arial" w:cs="Arial"/>
          <w:color w:val="333333"/>
          <w:sz w:val="23"/>
          <w:szCs w:val="23"/>
        </w:rPr>
        <w:t>Nagel</w:t>
      </w:r>
      <w:proofErr w:type="spellEnd"/>
      <w:r w:rsidRPr="00973E5A">
        <w:rPr>
          <w:rFonts w:ascii="Arial" w:eastAsia="Times New Roman" w:hAnsi="Arial" w:cs="Arial"/>
          <w:color w:val="333333"/>
          <w:sz w:val="23"/>
          <w:szCs w:val="23"/>
        </w:rPr>
        <w:t xml:space="preserve"> na vánoční výstavě dětí a žen v Dolním Žandově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ind w:firstLine="720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>(prosinec 2013)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 xml:space="preserve">3/ zařízení klubovny a uspořádání dvou workshopů na téma ruční práce a </w:t>
      </w:r>
      <w:proofErr w:type="spellStart"/>
      <w:r w:rsidRPr="00973E5A">
        <w:rPr>
          <w:rFonts w:ascii="Arial" w:eastAsia="Times New Roman" w:hAnsi="Arial" w:cs="Arial"/>
          <w:color w:val="333333"/>
          <w:sz w:val="23"/>
          <w:szCs w:val="23"/>
        </w:rPr>
        <w:t>patchwork</w:t>
      </w:r>
      <w:proofErr w:type="spellEnd"/>
    </w:p>
    <w:p w:rsidR="00C174C9" w:rsidRPr="00973E5A" w:rsidRDefault="00C174C9" w:rsidP="00C174C9">
      <w:pPr>
        <w:shd w:val="clear" w:color="auto" w:fill="FFFFFF"/>
        <w:spacing w:after="0" w:line="285" w:lineRule="atLeast"/>
        <w:ind w:firstLine="720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>(leden až březen 2014)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>  Výstupem projektu bude: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ind w:left="720" w:hanging="360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>-</w:t>
      </w:r>
      <w:r w:rsidRPr="00973E5A">
        <w:rPr>
          <w:rFonts w:ascii="Times New Roman" w:eastAsia="Times New Roman" w:hAnsi="Times New Roman" w:cs="Times New Roman"/>
          <w:color w:val="333333"/>
          <w:sz w:val="14"/>
          <w:szCs w:val="14"/>
        </w:rPr>
        <w:t>       </w:t>
      </w:r>
      <w:r w:rsidRPr="00973E5A">
        <w:rPr>
          <w:rFonts w:ascii="Arial" w:eastAsia="Times New Roman" w:hAnsi="Arial" w:cs="Arial"/>
          <w:color w:val="333333"/>
          <w:sz w:val="23"/>
          <w:szCs w:val="23"/>
        </w:rPr>
        <w:t>společné plánování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ind w:left="720" w:hanging="360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>-</w:t>
      </w:r>
      <w:r w:rsidRPr="00973E5A">
        <w:rPr>
          <w:rFonts w:ascii="Times New Roman" w:eastAsia="Times New Roman" w:hAnsi="Times New Roman" w:cs="Times New Roman"/>
          <w:color w:val="333333"/>
          <w:sz w:val="14"/>
          <w:szCs w:val="14"/>
        </w:rPr>
        <w:t>       </w:t>
      </w:r>
      <w:r w:rsidRPr="00973E5A">
        <w:rPr>
          <w:rFonts w:ascii="Arial" w:eastAsia="Times New Roman" w:hAnsi="Arial" w:cs="Arial"/>
          <w:color w:val="333333"/>
          <w:sz w:val="23"/>
          <w:szCs w:val="23"/>
        </w:rPr>
        <w:t>partnerství (vzájemná spolupráce na komunální úrovni)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ind w:left="720" w:hanging="360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>-</w:t>
      </w:r>
      <w:r w:rsidRPr="00973E5A">
        <w:rPr>
          <w:rFonts w:ascii="Times New Roman" w:eastAsia="Times New Roman" w:hAnsi="Times New Roman" w:cs="Times New Roman"/>
          <w:color w:val="333333"/>
          <w:sz w:val="14"/>
          <w:szCs w:val="14"/>
        </w:rPr>
        <w:t>       </w:t>
      </w:r>
      <w:r w:rsidRPr="00973E5A">
        <w:rPr>
          <w:rFonts w:ascii="Arial" w:eastAsia="Times New Roman" w:hAnsi="Arial" w:cs="Arial"/>
          <w:color w:val="333333"/>
          <w:sz w:val="23"/>
          <w:szCs w:val="23"/>
        </w:rPr>
        <w:t>rozvoj a rozšíření spolupráce mezi komunitami na obou stranách hranice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ind w:left="720" w:hanging="360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>-</w:t>
      </w:r>
      <w:r w:rsidRPr="00973E5A">
        <w:rPr>
          <w:rFonts w:ascii="Times New Roman" w:eastAsia="Times New Roman" w:hAnsi="Times New Roman" w:cs="Times New Roman"/>
          <w:color w:val="333333"/>
          <w:sz w:val="14"/>
          <w:szCs w:val="14"/>
        </w:rPr>
        <w:t>       </w:t>
      </w:r>
      <w:r w:rsidRPr="00973E5A">
        <w:rPr>
          <w:rFonts w:ascii="Arial" w:eastAsia="Times New Roman" w:hAnsi="Arial" w:cs="Arial"/>
          <w:color w:val="333333"/>
          <w:sz w:val="23"/>
          <w:szCs w:val="23"/>
        </w:rPr>
        <w:t>navázání spolupráce mladých lidí a dětí</w:t>
      </w:r>
    </w:p>
    <w:p w:rsidR="00C174C9" w:rsidRPr="00973E5A" w:rsidRDefault="00C174C9" w:rsidP="00C174C9">
      <w:pPr>
        <w:shd w:val="clear" w:color="auto" w:fill="FFFFFF"/>
        <w:spacing w:after="0" w:line="285" w:lineRule="atLeast"/>
        <w:ind w:left="720" w:hanging="360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973E5A">
        <w:rPr>
          <w:rFonts w:ascii="Arial" w:eastAsia="Times New Roman" w:hAnsi="Arial" w:cs="Arial"/>
          <w:color w:val="333333"/>
          <w:sz w:val="23"/>
          <w:szCs w:val="23"/>
        </w:rPr>
        <w:t>-</w:t>
      </w:r>
      <w:r w:rsidRPr="00973E5A">
        <w:rPr>
          <w:rFonts w:ascii="Times New Roman" w:eastAsia="Times New Roman" w:hAnsi="Times New Roman" w:cs="Times New Roman"/>
          <w:color w:val="333333"/>
          <w:sz w:val="14"/>
          <w:szCs w:val="14"/>
        </w:rPr>
        <w:t>       </w:t>
      </w:r>
      <w:r w:rsidRPr="00973E5A">
        <w:rPr>
          <w:rFonts w:ascii="Arial" w:eastAsia="Times New Roman" w:hAnsi="Arial" w:cs="Arial"/>
          <w:color w:val="333333"/>
          <w:sz w:val="23"/>
          <w:szCs w:val="23"/>
        </w:rPr>
        <w:t>setkávání zástupců, obyvatel, škol a spolků partnerských obcí</w:t>
      </w:r>
    </w:p>
    <w:p w:rsidR="00C174C9" w:rsidRDefault="00C174C9" w:rsidP="004F3C2A">
      <w:pPr>
        <w:pStyle w:val="Podtitul"/>
      </w:pPr>
    </w:p>
    <w:p w:rsidR="004F3C2A" w:rsidRDefault="004F3C2A" w:rsidP="004F3C2A">
      <w:pPr>
        <w:pStyle w:val="Podtitul"/>
        <w:rPr>
          <w:rFonts w:ascii="Arial" w:hAnsi="Arial" w:cs="Arial"/>
          <w:sz w:val="23"/>
          <w:szCs w:val="23"/>
        </w:rPr>
      </w:pPr>
    </w:p>
    <w:p w:rsidR="00C174C9" w:rsidRPr="00973E5A" w:rsidRDefault="00C174C9" w:rsidP="004F3C2A">
      <w:pPr>
        <w:pStyle w:val="Podtitul"/>
        <w:rPr>
          <w:rFonts w:ascii="Arial" w:hAnsi="Arial" w:cs="Arial"/>
          <w:sz w:val="23"/>
          <w:szCs w:val="23"/>
        </w:rPr>
      </w:pPr>
      <w:r w:rsidRPr="00973E5A">
        <w:rPr>
          <w:rFonts w:ascii="Arial" w:hAnsi="Arial" w:cs="Arial"/>
          <w:sz w:val="23"/>
          <w:szCs w:val="23"/>
        </w:rPr>
        <w:t>Na těchto stránkách naleznete aktuální informace a fotografie k projektu.</w:t>
      </w:r>
    </w:p>
    <w:p w:rsidR="00C174C9" w:rsidRPr="0077677B" w:rsidRDefault="00C174C9" w:rsidP="004F3C2A">
      <w:pPr>
        <w:pStyle w:val="Podtitul"/>
      </w:pPr>
      <w:r w:rsidRPr="0077677B">
        <w:t xml:space="preserve"> </w:t>
      </w:r>
    </w:p>
    <w:p w:rsidR="00E43397" w:rsidRDefault="00E43397" w:rsidP="00E43397"/>
    <w:p w:rsidR="00E43397" w:rsidRDefault="00E43397" w:rsidP="00E43397"/>
    <w:p w:rsidR="00E43397" w:rsidRDefault="00E43397" w:rsidP="00E43397"/>
    <w:p w:rsidR="00C174C9" w:rsidRDefault="004F3C2A" w:rsidP="00E4339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8BBD7E" wp14:editId="03F179BF">
            <wp:simplePos x="0" y="0"/>
            <wp:positionH relativeFrom="margin">
              <wp:posOffset>2764790</wp:posOffset>
            </wp:positionH>
            <wp:positionV relativeFrom="margin">
              <wp:posOffset>1898650</wp:posOffset>
            </wp:positionV>
            <wp:extent cx="2880360" cy="216027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7_ma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397">
        <w:rPr>
          <w:noProof/>
        </w:rPr>
        <w:drawing>
          <wp:inline distT="0" distB="0" distL="0" distR="0" wp14:anchorId="0D641D84" wp14:editId="54CD06D3">
            <wp:extent cx="2152650" cy="2870200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0_ma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9"/>
        <w:gridCol w:w="221"/>
      </w:tblGrid>
      <w:tr w:rsidR="00BB2903" w:rsidTr="00050643">
        <w:tc>
          <w:tcPr>
            <w:tcW w:w="4606" w:type="dxa"/>
          </w:tcPr>
          <w:p w:rsidR="00E43397" w:rsidRDefault="00E43397" w:rsidP="00E43397">
            <w:pPr>
              <w:pStyle w:val="Zhlav"/>
              <w:tabs>
                <w:tab w:val="clear" w:pos="4536"/>
                <w:tab w:val="clear" w:pos="9072"/>
                <w:tab w:val="left" w:pos="4905"/>
              </w:tabs>
            </w:pPr>
          </w:p>
          <w:p w:rsidR="00E43397" w:rsidRDefault="00E43397" w:rsidP="00E43397">
            <w:pPr>
              <w:pStyle w:val="Zhlav"/>
              <w:tabs>
                <w:tab w:val="clear" w:pos="4536"/>
                <w:tab w:val="clear" w:pos="9072"/>
                <w:tab w:val="left" w:pos="4905"/>
              </w:tabs>
            </w:pPr>
          </w:p>
          <w:p w:rsidR="00E43397" w:rsidRDefault="00E43397" w:rsidP="00E43397">
            <w:pPr>
              <w:pStyle w:val="Zhlav"/>
              <w:tabs>
                <w:tab w:val="clear" w:pos="4536"/>
                <w:tab w:val="clear" w:pos="9072"/>
                <w:tab w:val="left" w:pos="4905"/>
              </w:tabs>
            </w:pPr>
          </w:p>
          <w:p w:rsidR="00E43397" w:rsidRDefault="00E43397" w:rsidP="00E43397">
            <w:pPr>
              <w:pStyle w:val="Zhlav"/>
              <w:tabs>
                <w:tab w:val="clear" w:pos="4536"/>
                <w:tab w:val="clear" w:pos="9072"/>
                <w:tab w:val="left" w:pos="4905"/>
              </w:tabs>
            </w:pPr>
          </w:p>
          <w:p w:rsidR="00E43397" w:rsidRDefault="00E43397" w:rsidP="00E43397">
            <w:pPr>
              <w:pStyle w:val="Zhlav"/>
              <w:tabs>
                <w:tab w:val="clear" w:pos="4536"/>
                <w:tab w:val="clear" w:pos="9072"/>
                <w:tab w:val="left" w:pos="4905"/>
              </w:tabs>
            </w:pPr>
          </w:p>
          <w:p w:rsidR="00E43397" w:rsidRDefault="00E43397" w:rsidP="00E43397">
            <w:pPr>
              <w:pStyle w:val="Zhlav"/>
              <w:tabs>
                <w:tab w:val="clear" w:pos="4536"/>
                <w:tab w:val="clear" w:pos="9072"/>
                <w:tab w:val="left" w:pos="4905"/>
              </w:tabs>
            </w:pPr>
          </w:p>
          <w:p w:rsidR="00E43397" w:rsidRDefault="00E43397" w:rsidP="00E43397">
            <w:pPr>
              <w:pStyle w:val="Zhlav"/>
              <w:tabs>
                <w:tab w:val="clear" w:pos="4536"/>
                <w:tab w:val="clear" w:pos="9072"/>
                <w:tab w:val="left" w:pos="4905"/>
              </w:tabs>
            </w:pPr>
          </w:p>
          <w:p w:rsidR="00BB2903" w:rsidRDefault="004F3C2A" w:rsidP="00E43397">
            <w:pPr>
              <w:pStyle w:val="Zhlav"/>
              <w:tabs>
                <w:tab w:val="clear" w:pos="4536"/>
                <w:tab w:val="clear" w:pos="9072"/>
                <w:tab w:val="left" w:pos="4905"/>
              </w:tabs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FDFE88A" wp14:editId="3BE8BAB1">
                  <wp:simplePos x="0" y="0"/>
                  <wp:positionH relativeFrom="margin">
                    <wp:posOffset>319405</wp:posOffset>
                  </wp:positionH>
                  <wp:positionV relativeFrom="margin">
                    <wp:posOffset>1645920</wp:posOffset>
                  </wp:positionV>
                  <wp:extent cx="2796540" cy="2097405"/>
                  <wp:effectExtent l="0" t="0" r="3810" b="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15_mal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209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4606" w:type="dxa"/>
          </w:tcPr>
          <w:p w:rsidR="00BB2903" w:rsidRDefault="00BB2903" w:rsidP="00050643">
            <w:pPr>
              <w:pStyle w:val="Zhlav"/>
              <w:tabs>
                <w:tab w:val="clear" w:pos="4536"/>
                <w:tab w:val="clear" w:pos="9072"/>
                <w:tab w:val="left" w:pos="4905"/>
              </w:tabs>
              <w:jc w:val="right"/>
            </w:pPr>
          </w:p>
        </w:tc>
      </w:tr>
    </w:tbl>
    <w:p w:rsidR="00792D0F" w:rsidRDefault="00E43397" w:rsidP="004F3C2A">
      <w:pPr>
        <w:jc w:val="center"/>
      </w:pPr>
      <w:r>
        <w:rPr>
          <w:noProof/>
        </w:rPr>
        <w:lastRenderedPageBreak/>
        <w:drawing>
          <wp:inline distT="0" distB="0" distL="0" distR="0" wp14:anchorId="35845D89" wp14:editId="32052A03">
            <wp:extent cx="4196078" cy="31470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2_ma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042" cy="3146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2903" w:rsidRDefault="00BB2903"/>
    <w:p w:rsidR="00BB2903" w:rsidRPr="00BB2903" w:rsidRDefault="00E43397" w:rsidP="004F3C2A">
      <w:pPr>
        <w:jc w:val="center"/>
      </w:pPr>
      <w:r>
        <w:rPr>
          <w:noProof/>
        </w:rPr>
        <w:drawing>
          <wp:inline distT="0" distB="0" distL="0" distR="0" wp14:anchorId="0B43D18B" wp14:editId="43CA86E1">
            <wp:extent cx="3982720" cy="29870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6_ma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615" cy="2989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B2903" w:rsidRPr="00BB2903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BE1" w:rsidRDefault="006B1BE1" w:rsidP="00BB2903">
      <w:pPr>
        <w:spacing w:after="0" w:line="240" w:lineRule="auto"/>
      </w:pPr>
      <w:r>
        <w:separator/>
      </w:r>
    </w:p>
  </w:endnote>
  <w:endnote w:type="continuationSeparator" w:id="0">
    <w:p w:rsidR="006B1BE1" w:rsidRDefault="006B1BE1" w:rsidP="00BB2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3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70"/>
      <w:gridCol w:w="3071"/>
      <w:gridCol w:w="3071"/>
    </w:tblGrid>
    <w:tr w:rsidR="00BB2903" w:rsidTr="00050643">
      <w:trPr>
        <w:trHeight w:val="1272"/>
      </w:trPr>
      <w:tc>
        <w:tcPr>
          <w:tcW w:w="3070" w:type="dxa"/>
        </w:tcPr>
        <w:p w:rsidR="00BB2903" w:rsidRDefault="00BB2903" w:rsidP="00050643">
          <w:pPr>
            <w:pStyle w:val="Zpat"/>
          </w:pPr>
          <w:r>
            <w:rPr>
              <w:noProof/>
            </w:rPr>
            <w:drawing>
              <wp:inline distT="0" distB="0" distL="0" distR="0" wp14:anchorId="75B20469" wp14:editId="496014FF">
                <wp:extent cx="599429" cy="630000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E_logo_mal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429" cy="63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BB2903" w:rsidRPr="007C3C4F" w:rsidRDefault="00BB2903" w:rsidP="00050643">
          <w:pPr>
            <w:jc w:val="center"/>
          </w:pPr>
          <w:r>
            <w:rPr>
              <w:noProof/>
            </w:rPr>
            <w:drawing>
              <wp:inline distT="0" distB="0" distL="0" distR="0" wp14:anchorId="171E94A0" wp14:editId="0B38847C">
                <wp:extent cx="993104" cy="630000"/>
                <wp:effectExtent l="0" t="0" r="0" b="0"/>
                <wp:docPr id="10" name="Obráze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vorsko - Ziel3 - final_male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3104" cy="63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BB2903" w:rsidRDefault="00BB2903" w:rsidP="00050643">
          <w:pPr>
            <w:pStyle w:val="Zpat"/>
            <w:jc w:val="right"/>
          </w:pPr>
          <w:r>
            <w:rPr>
              <w:noProof/>
            </w:rPr>
            <w:drawing>
              <wp:inline distT="0" distB="0" distL="0" distR="0" wp14:anchorId="123F5208" wp14:editId="223AAD3D">
                <wp:extent cx="947788" cy="630000"/>
                <wp:effectExtent l="0" t="0" r="5080" b="0"/>
                <wp:docPr id="11" name="Obráze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u-flag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7788" cy="63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B2903" w:rsidRPr="00E71F94" w:rsidRDefault="00BB2903" w:rsidP="00BB2903">
    <w:pPr>
      <w:pStyle w:val="Zpat"/>
      <w:jc w:val="center"/>
      <w:rPr>
        <w:sz w:val="20"/>
        <w:szCs w:val="20"/>
      </w:rPr>
    </w:pPr>
    <w:r>
      <w:rPr>
        <w:sz w:val="20"/>
        <w:szCs w:val="20"/>
      </w:rPr>
      <w:t>S</w:t>
    </w:r>
    <w:r w:rsidRPr="00E71F94">
      <w:rPr>
        <w:sz w:val="20"/>
        <w:szCs w:val="20"/>
      </w:rPr>
      <w:t>polufinancováno Evropskou unií z Evropského fondu pro regionální rozvoj</w:t>
    </w:r>
  </w:p>
  <w:p w:rsidR="00BB2903" w:rsidRDefault="00BB2903" w:rsidP="00BB2903">
    <w:pPr>
      <w:jc w:val="center"/>
      <w:rPr>
        <w:sz w:val="20"/>
        <w:szCs w:val="20"/>
      </w:rPr>
    </w:pPr>
    <w:r w:rsidRPr="00E71F94">
      <w:rPr>
        <w:sz w:val="20"/>
        <w:szCs w:val="20"/>
      </w:rPr>
      <w:t>Investice do vaší budoucnosti</w:t>
    </w:r>
  </w:p>
  <w:p w:rsidR="00BB2903" w:rsidRPr="0043368C" w:rsidRDefault="00BB2903" w:rsidP="00BB2903">
    <w:pPr>
      <w:jc w:val="center"/>
      <w:rPr>
        <w:sz w:val="20"/>
        <w:szCs w:val="20"/>
      </w:rPr>
    </w:pPr>
    <w:proofErr w:type="spellStart"/>
    <w:r w:rsidRPr="00972920">
      <w:rPr>
        <w:sz w:val="20"/>
        <w:szCs w:val="20"/>
      </w:rPr>
      <w:t>Kofi</w:t>
    </w:r>
    <w:r>
      <w:rPr>
        <w:sz w:val="20"/>
        <w:szCs w:val="20"/>
      </w:rPr>
      <w:t>n</w:t>
    </w:r>
    <w:r w:rsidRPr="00972920">
      <w:rPr>
        <w:sz w:val="20"/>
        <w:szCs w:val="20"/>
      </w:rPr>
      <w:t>anziert</w:t>
    </w:r>
    <w:proofErr w:type="spellEnd"/>
    <w:r w:rsidRPr="00972920">
      <w:rPr>
        <w:sz w:val="20"/>
        <w:szCs w:val="20"/>
      </w:rPr>
      <w:t xml:space="preserve"> durch </w:t>
    </w:r>
    <w:proofErr w:type="spellStart"/>
    <w:r w:rsidRPr="00972920">
      <w:rPr>
        <w:sz w:val="20"/>
        <w:szCs w:val="20"/>
      </w:rPr>
      <w:t>die</w:t>
    </w:r>
    <w:proofErr w:type="spellEnd"/>
    <w:r w:rsidRPr="00972920">
      <w:rPr>
        <w:sz w:val="20"/>
        <w:szCs w:val="20"/>
      </w:rPr>
      <w:t xml:space="preserve"> </w:t>
    </w:r>
    <w:proofErr w:type="spellStart"/>
    <w:r w:rsidRPr="00972920">
      <w:rPr>
        <w:sz w:val="20"/>
        <w:szCs w:val="20"/>
      </w:rPr>
      <w:t>Europäische</w:t>
    </w:r>
    <w:proofErr w:type="spellEnd"/>
    <w:r w:rsidRPr="00972920">
      <w:rPr>
        <w:sz w:val="20"/>
        <w:szCs w:val="20"/>
      </w:rPr>
      <w:t xml:space="preserve"> Union </w:t>
    </w:r>
    <w:proofErr w:type="spellStart"/>
    <w:r w:rsidRPr="00972920">
      <w:rPr>
        <w:sz w:val="20"/>
        <w:szCs w:val="20"/>
      </w:rPr>
      <w:t>aus</w:t>
    </w:r>
    <w:proofErr w:type="spellEnd"/>
    <w:r w:rsidRPr="00972920">
      <w:rPr>
        <w:sz w:val="20"/>
        <w:szCs w:val="20"/>
      </w:rPr>
      <w:t xml:space="preserve"> dem </w:t>
    </w:r>
    <w:proofErr w:type="spellStart"/>
    <w:r w:rsidRPr="00972920">
      <w:rPr>
        <w:sz w:val="20"/>
        <w:szCs w:val="20"/>
      </w:rPr>
      <w:t>Europäischen</w:t>
    </w:r>
    <w:proofErr w:type="spellEnd"/>
    <w:r w:rsidRPr="00972920">
      <w:rPr>
        <w:sz w:val="20"/>
        <w:szCs w:val="20"/>
      </w:rPr>
      <w:t xml:space="preserve"> </w:t>
    </w:r>
    <w:proofErr w:type="spellStart"/>
    <w:r w:rsidRPr="00972920">
      <w:rPr>
        <w:sz w:val="20"/>
        <w:szCs w:val="20"/>
      </w:rPr>
      <w:t>Fonds</w:t>
    </w:r>
    <w:proofErr w:type="spellEnd"/>
    <w:r w:rsidRPr="00972920">
      <w:rPr>
        <w:sz w:val="20"/>
        <w:szCs w:val="20"/>
      </w:rPr>
      <w:t xml:space="preserve"> </w:t>
    </w:r>
    <w:proofErr w:type="spellStart"/>
    <w:r w:rsidRPr="00972920">
      <w:rPr>
        <w:sz w:val="20"/>
        <w:szCs w:val="20"/>
      </w:rPr>
      <w:t>für</w:t>
    </w:r>
    <w:proofErr w:type="spellEnd"/>
    <w:r w:rsidRPr="00972920">
      <w:rPr>
        <w:sz w:val="20"/>
        <w:szCs w:val="20"/>
      </w:rPr>
      <w:t xml:space="preserve"> </w:t>
    </w:r>
    <w:proofErr w:type="spellStart"/>
    <w:r w:rsidRPr="00972920">
      <w:rPr>
        <w:sz w:val="20"/>
        <w:szCs w:val="20"/>
      </w:rPr>
      <w:t>regionale</w:t>
    </w:r>
    <w:proofErr w:type="spellEnd"/>
    <w:r w:rsidRPr="00972920">
      <w:rPr>
        <w:sz w:val="20"/>
        <w:szCs w:val="20"/>
      </w:rPr>
      <w:t xml:space="preserve"> </w:t>
    </w:r>
    <w:proofErr w:type="spellStart"/>
    <w:r w:rsidRPr="00972920">
      <w:rPr>
        <w:sz w:val="20"/>
        <w:szCs w:val="20"/>
      </w:rPr>
      <w:t>Entwicklung</w:t>
    </w:r>
    <w:proofErr w:type="spellEnd"/>
    <w:r w:rsidRPr="00972920">
      <w:rPr>
        <w:sz w:val="20"/>
        <w:szCs w:val="20"/>
      </w:rPr>
      <w:t xml:space="preserve"> </w:t>
    </w:r>
    <w:r>
      <w:rPr>
        <w:sz w:val="20"/>
        <w:szCs w:val="20"/>
      </w:rPr>
      <w:br/>
    </w:r>
    <w:proofErr w:type="spellStart"/>
    <w:r>
      <w:rPr>
        <w:sz w:val="20"/>
        <w:szCs w:val="20"/>
      </w:rPr>
      <w:t>Investition</w:t>
    </w:r>
    <w:proofErr w:type="spellEnd"/>
    <w:r w:rsidRPr="00972920">
      <w:rPr>
        <w:sz w:val="20"/>
        <w:szCs w:val="20"/>
      </w:rPr>
      <w:t xml:space="preserve"> in </w:t>
    </w:r>
    <w:proofErr w:type="spellStart"/>
    <w:r w:rsidRPr="00972920">
      <w:rPr>
        <w:sz w:val="20"/>
        <w:szCs w:val="20"/>
      </w:rPr>
      <w:t>Ihre</w:t>
    </w:r>
    <w:proofErr w:type="spellEnd"/>
    <w:r w:rsidRPr="00972920">
      <w:rPr>
        <w:sz w:val="20"/>
        <w:szCs w:val="20"/>
      </w:rPr>
      <w:t xml:space="preserve"> </w:t>
    </w:r>
    <w:proofErr w:type="spellStart"/>
    <w:r w:rsidRPr="00972920">
      <w:rPr>
        <w:sz w:val="20"/>
        <w:szCs w:val="20"/>
      </w:rPr>
      <w:t>Zukunft</w:t>
    </w:r>
    <w:proofErr w:type="spellEnd"/>
  </w:p>
  <w:p w:rsidR="00BB2903" w:rsidRDefault="00BB290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BE1" w:rsidRDefault="006B1BE1" w:rsidP="00BB2903">
      <w:pPr>
        <w:spacing w:after="0" w:line="240" w:lineRule="auto"/>
      </w:pPr>
      <w:r>
        <w:separator/>
      </w:r>
    </w:p>
  </w:footnote>
  <w:footnote w:type="continuationSeparator" w:id="0">
    <w:p w:rsidR="006B1BE1" w:rsidRDefault="006B1BE1" w:rsidP="00BB2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BB2903" w:rsidTr="00050643">
      <w:tc>
        <w:tcPr>
          <w:tcW w:w="4606" w:type="dxa"/>
        </w:tcPr>
        <w:p w:rsidR="00BB2903" w:rsidRDefault="00BB2903" w:rsidP="00050643">
          <w:pPr>
            <w:pStyle w:val="Zhlav"/>
            <w:tabs>
              <w:tab w:val="clear" w:pos="4536"/>
              <w:tab w:val="clear" w:pos="9072"/>
              <w:tab w:val="left" w:pos="4905"/>
            </w:tabs>
          </w:pPr>
          <w:r>
            <w:rPr>
              <w:noProof/>
            </w:rPr>
            <w:drawing>
              <wp:inline distT="0" distB="0" distL="0" distR="0" wp14:anchorId="579C84AC" wp14:editId="2A9AAE8D">
                <wp:extent cx="568862" cy="630000"/>
                <wp:effectExtent l="0" t="0" r="3175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ol_zandov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862" cy="63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BB2903" w:rsidRDefault="00BB2903" w:rsidP="00050643">
          <w:pPr>
            <w:pStyle w:val="Zhlav"/>
            <w:tabs>
              <w:tab w:val="clear" w:pos="4536"/>
              <w:tab w:val="clear" w:pos="9072"/>
              <w:tab w:val="left" w:pos="4905"/>
            </w:tabs>
            <w:jc w:val="right"/>
          </w:pPr>
          <w:r>
            <w:rPr>
              <w:noProof/>
            </w:rPr>
            <w:drawing>
              <wp:inline distT="0" distB="0" distL="0" distR="0" wp14:anchorId="0B271890" wp14:editId="75E60EC5">
                <wp:extent cx="622094" cy="630000"/>
                <wp:effectExtent l="0" t="0" r="6985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appen Nagel farbe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094" cy="63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B2903" w:rsidRDefault="00BB290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147"/>
    <w:rsid w:val="00004A83"/>
    <w:rsid w:val="00117A16"/>
    <w:rsid w:val="002F5FFF"/>
    <w:rsid w:val="003F3159"/>
    <w:rsid w:val="004004BD"/>
    <w:rsid w:val="004F3C2A"/>
    <w:rsid w:val="005F5147"/>
    <w:rsid w:val="006B1BE1"/>
    <w:rsid w:val="00792D0F"/>
    <w:rsid w:val="008140F6"/>
    <w:rsid w:val="00973BFD"/>
    <w:rsid w:val="00BB2903"/>
    <w:rsid w:val="00C174C9"/>
    <w:rsid w:val="00C876C0"/>
    <w:rsid w:val="00E43397"/>
    <w:rsid w:val="00EB7DAA"/>
    <w:rsid w:val="00ED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903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B2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2903"/>
    <w:rPr>
      <w:rFonts w:eastAsiaTheme="minorEastAsia"/>
      <w:lang w:eastAsia="cs-CZ"/>
    </w:rPr>
  </w:style>
  <w:style w:type="table" w:styleId="Mkatabulky">
    <w:name w:val="Table Grid"/>
    <w:basedOn w:val="Normlntabulka"/>
    <w:uiPriority w:val="59"/>
    <w:rsid w:val="00BB2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B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903"/>
    <w:rPr>
      <w:rFonts w:ascii="Tahoma" w:eastAsiaTheme="minorEastAsia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B2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2903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4F3C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F3C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4F3C2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4F3C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903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B2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2903"/>
    <w:rPr>
      <w:rFonts w:eastAsiaTheme="minorEastAsia"/>
      <w:lang w:eastAsia="cs-CZ"/>
    </w:rPr>
  </w:style>
  <w:style w:type="table" w:styleId="Mkatabulky">
    <w:name w:val="Table Grid"/>
    <w:basedOn w:val="Normlntabulka"/>
    <w:uiPriority w:val="59"/>
    <w:rsid w:val="00BB2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B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903"/>
    <w:rPr>
      <w:rFonts w:ascii="Tahoma" w:eastAsiaTheme="minorEastAsia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B2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2903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4F3C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F3C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4F3C2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4F3C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445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 Peteříková</dc:creator>
  <cp:lastModifiedBy>Gabriela Bělohradská</cp:lastModifiedBy>
  <cp:revision>2</cp:revision>
  <dcterms:created xsi:type="dcterms:W3CDTF">2013-10-03T07:19:00Z</dcterms:created>
  <dcterms:modified xsi:type="dcterms:W3CDTF">2013-10-03T07:19:00Z</dcterms:modified>
</cp:coreProperties>
</file>