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BE" w:rsidRPr="005D56BE" w:rsidRDefault="005D56BE" w:rsidP="00091B3A">
      <w:pPr>
        <w:spacing w:after="100" w:afterAutospacing="1" w:line="240" w:lineRule="auto"/>
        <w:outlineLvl w:val="0"/>
        <w:rPr>
          <w:rFonts w:ascii="Times New Roman" w:eastAsia="Times New Roman" w:hAnsi="Times New Roman" w:cs="Times New Roman"/>
          <w:b/>
          <w:bCs/>
          <w:kern w:val="36"/>
          <w:sz w:val="48"/>
          <w:szCs w:val="48"/>
          <w:lang w:eastAsia="cs-CZ"/>
        </w:rPr>
      </w:pPr>
      <w:r w:rsidRPr="005D56BE">
        <w:rPr>
          <w:rFonts w:ascii="Times New Roman" w:eastAsia="Times New Roman" w:hAnsi="Times New Roman" w:cs="Times New Roman"/>
          <w:b/>
          <w:bCs/>
          <w:kern w:val="36"/>
          <w:sz w:val="48"/>
          <w:szCs w:val="48"/>
          <w:lang w:eastAsia="cs-CZ"/>
        </w:rPr>
        <w:t>Praktiky podomních prodejců</w:t>
      </w:r>
    </w:p>
    <w:p w:rsidR="005D56BE" w:rsidRPr="005D56BE" w:rsidRDefault="005D56BE" w:rsidP="00091B3A">
      <w:pPr>
        <w:spacing w:after="100" w:afterAutospacing="1" w:line="240" w:lineRule="auto"/>
        <w:rPr>
          <w:rFonts w:ascii="Times New Roman" w:eastAsia="Times New Roman" w:hAnsi="Times New Roman" w:cs="Times New Roman"/>
          <w:sz w:val="24"/>
          <w:szCs w:val="24"/>
          <w:lang w:eastAsia="cs-CZ"/>
        </w:rPr>
      </w:pPr>
      <w:r w:rsidRPr="005D56BE">
        <w:rPr>
          <w:rFonts w:ascii="Times New Roman" w:eastAsia="Times New Roman" w:hAnsi="Times New Roman" w:cs="Times New Roman"/>
          <w:sz w:val="24"/>
          <w:szCs w:val="24"/>
          <w:lang w:eastAsia="cs-CZ"/>
        </w:rPr>
        <w:t>Není to tak dávno, kdy jsme publikovali článek o neetických praktikách podomních prodejců. Roli zákazníka jsme vyzkoušeli na vlastní kůži ještě několikrát. Některé příběhy jste nám popsali i vy. Nyní vám přinášíme shrnutí těchto praktik.</w:t>
      </w:r>
    </w:p>
    <w:p w:rsidR="005D56BE" w:rsidRPr="005D56BE" w:rsidRDefault="005D56BE" w:rsidP="00091B3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14:anchorId="24E58836" wp14:editId="14A737AB">
            <wp:extent cx="1752600" cy="2084342"/>
            <wp:effectExtent l="0" t="0" r="0" b="0"/>
            <wp:docPr id="2" name="Obrázek 2" descr="Praktiky podomních prodejc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ktiky podomních prodejc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2084342"/>
                    </a:xfrm>
                    <a:prstGeom prst="rect">
                      <a:avLst/>
                    </a:prstGeom>
                    <a:noFill/>
                    <a:ln>
                      <a:noFill/>
                    </a:ln>
                  </pic:spPr>
                </pic:pic>
              </a:graphicData>
            </a:graphic>
          </wp:inline>
        </w:drawing>
      </w:r>
    </w:p>
    <w:p w:rsidR="005D56BE" w:rsidRPr="005D56BE" w:rsidRDefault="005D56BE" w:rsidP="00091B3A">
      <w:pPr>
        <w:spacing w:after="100" w:afterAutospacing="1" w:line="240" w:lineRule="auto"/>
        <w:rPr>
          <w:rFonts w:ascii="Times New Roman" w:eastAsia="Times New Roman" w:hAnsi="Times New Roman" w:cs="Times New Roman"/>
          <w:sz w:val="24"/>
          <w:szCs w:val="24"/>
          <w:lang w:eastAsia="cs-CZ"/>
        </w:rPr>
      </w:pPr>
      <w:r w:rsidRPr="005D56BE">
        <w:rPr>
          <w:rFonts w:ascii="Times New Roman" w:eastAsia="Times New Roman" w:hAnsi="Times New Roman" w:cs="Times New Roman"/>
          <w:sz w:val="24"/>
          <w:szCs w:val="24"/>
          <w:lang w:eastAsia="cs-CZ"/>
        </w:rPr>
        <w:t xml:space="preserve">S počátkem nového roku přichází období největších změn v </w:t>
      </w:r>
      <w:r w:rsidRPr="005D56BE">
        <w:rPr>
          <w:rFonts w:ascii="Times New Roman" w:eastAsia="Times New Roman" w:hAnsi="Times New Roman" w:cs="Times New Roman"/>
          <w:b/>
          <w:bCs/>
          <w:sz w:val="24"/>
          <w:szCs w:val="24"/>
          <w:lang w:eastAsia="cs-CZ"/>
        </w:rPr>
        <w:t>cenách za elektrickou energii a plyn</w:t>
      </w:r>
      <w:r w:rsidRPr="005D56BE">
        <w:rPr>
          <w:rFonts w:ascii="Times New Roman" w:eastAsia="Times New Roman" w:hAnsi="Times New Roman" w:cs="Times New Roman"/>
          <w:sz w:val="24"/>
          <w:szCs w:val="24"/>
          <w:lang w:eastAsia="cs-CZ"/>
        </w:rPr>
        <w:t>. Toto období se oproti jiným liší v tom, že pouze nyní se mění ceny také distribučních sazeb a sazeb za dodávky elektřiny a plynu zároveň.</w:t>
      </w:r>
      <w:r>
        <w:rPr>
          <w:rFonts w:ascii="Times New Roman" w:eastAsia="Times New Roman" w:hAnsi="Times New Roman" w:cs="Times New Roman"/>
          <w:sz w:val="24"/>
          <w:szCs w:val="24"/>
          <w:lang w:eastAsia="cs-CZ"/>
        </w:rPr>
        <w:t xml:space="preserve"> </w:t>
      </w:r>
      <w:r w:rsidRPr="005D56BE">
        <w:rPr>
          <w:rFonts w:ascii="Times New Roman" w:eastAsia="Times New Roman" w:hAnsi="Times New Roman" w:cs="Times New Roman"/>
          <w:sz w:val="24"/>
          <w:szCs w:val="24"/>
          <w:lang w:eastAsia="cs-CZ"/>
        </w:rPr>
        <w:t>V letošním roce se k těmto tradičním změnám přidává i změna sazby DPH z 20% na 21%. Právě v tomto období po zvýšené medializaci zdražování energií jsou zákazníci nejvíce citliví a uvažují o změně</w:t>
      </w:r>
      <w:r>
        <w:rPr>
          <w:rFonts w:ascii="Times New Roman" w:eastAsia="Times New Roman" w:hAnsi="Times New Roman" w:cs="Times New Roman"/>
          <w:sz w:val="24"/>
          <w:szCs w:val="24"/>
          <w:lang w:eastAsia="cs-CZ"/>
        </w:rPr>
        <w:t xml:space="preserve"> </w:t>
      </w:r>
      <w:r w:rsidRPr="005D56BE">
        <w:rPr>
          <w:rFonts w:ascii="Times New Roman" w:eastAsia="Times New Roman" w:hAnsi="Times New Roman" w:cs="Times New Roman"/>
          <w:sz w:val="24"/>
          <w:szCs w:val="24"/>
          <w:lang w:eastAsia="cs-CZ"/>
        </w:rPr>
        <w:t xml:space="preserve">dodavatele energie. Jaká je aktuální </w:t>
      </w:r>
      <w:hyperlink r:id="rId9" w:history="1">
        <w:r w:rsidRPr="005D56BE">
          <w:rPr>
            <w:rFonts w:ascii="Times New Roman" w:eastAsia="Times New Roman" w:hAnsi="Times New Roman" w:cs="Times New Roman"/>
            <w:color w:val="0000FF"/>
            <w:sz w:val="24"/>
            <w:szCs w:val="24"/>
            <w:u w:val="single"/>
            <w:lang w:eastAsia="cs-CZ"/>
          </w:rPr>
          <w:t>cena plynu</w:t>
        </w:r>
      </w:hyperlink>
      <w:r w:rsidRPr="005D56BE">
        <w:rPr>
          <w:rFonts w:ascii="Times New Roman" w:eastAsia="Times New Roman" w:hAnsi="Times New Roman" w:cs="Times New Roman"/>
          <w:sz w:val="24"/>
          <w:szCs w:val="24"/>
          <w:lang w:eastAsia="cs-CZ"/>
        </w:rPr>
        <w:t xml:space="preserve"> a </w:t>
      </w:r>
      <w:hyperlink r:id="rId10" w:history="1">
        <w:r w:rsidRPr="005D56BE">
          <w:rPr>
            <w:rFonts w:ascii="Times New Roman" w:eastAsia="Times New Roman" w:hAnsi="Times New Roman" w:cs="Times New Roman"/>
            <w:color w:val="0000FF"/>
            <w:sz w:val="24"/>
            <w:szCs w:val="24"/>
            <w:u w:val="single"/>
            <w:lang w:eastAsia="cs-CZ"/>
          </w:rPr>
          <w:t>cena elektřiny</w:t>
        </w:r>
      </w:hyperlink>
      <w:r w:rsidRPr="005D56BE">
        <w:rPr>
          <w:rFonts w:ascii="Times New Roman" w:eastAsia="Times New Roman" w:hAnsi="Times New Roman" w:cs="Times New Roman"/>
          <w:sz w:val="24"/>
          <w:szCs w:val="24"/>
          <w:lang w:eastAsia="cs-CZ"/>
        </w:rPr>
        <w:t xml:space="preserve"> můžete zjistit v našich kalkulátorech.</w:t>
      </w:r>
    </w:p>
    <w:p w:rsidR="005D56BE" w:rsidRPr="005D56BE" w:rsidRDefault="005D56BE" w:rsidP="00091B3A">
      <w:pPr>
        <w:spacing w:after="100" w:afterAutospacing="1" w:line="240" w:lineRule="auto"/>
        <w:rPr>
          <w:rFonts w:ascii="Times New Roman" w:eastAsia="Times New Roman" w:hAnsi="Times New Roman" w:cs="Times New Roman"/>
          <w:sz w:val="24"/>
          <w:szCs w:val="24"/>
          <w:lang w:eastAsia="cs-CZ"/>
        </w:rPr>
      </w:pPr>
      <w:r w:rsidRPr="005D56BE">
        <w:rPr>
          <w:rFonts w:ascii="Times New Roman" w:eastAsia="Times New Roman" w:hAnsi="Times New Roman" w:cs="Times New Roman"/>
          <w:sz w:val="24"/>
          <w:szCs w:val="24"/>
          <w:lang w:eastAsia="cs-CZ"/>
        </w:rPr>
        <w:t xml:space="preserve">Neznalý odběratel se mnohdy nechá zmást </w:t>
      </w:r>
      <w:r w:rsidRPr="005D56BE">
        <w:rPr>
          <w:rFonts w:ascii="Times New Roman" w:eastAsia="Times New Roman" w:hAnsi="Times New Roman" w:cs="Times New Roman"/>
          <w:b/>
          <w:bCs/>
          <w:sz w:val="24"/>
          <w:szCs w:val="24"/>
          <w:lang w:eastAsia="cs-CZ"/>
        </w:rPr>
        <w:t>obratnými výrazy obchodního zástupce</w:t>
      </w:r>
      <w:r w:rsidRPr="005D56BE">
        <w:rPr>
          <w:rFonts w:ascii="Times New Roman" w:eastAsia="Times New Roman" w:hAnsi="Times New Roman" w:cs="Times New Roman"/>
          <w:sz w:val="24"/>
          <w:szCs w:val="24"/>
          <w:lang w:eastAsia="cs-CZ"/>
        </w:rPr>
        <w:t>, jehož tvrzení se v řadě případů</w:t>
      </w:r>
      <w:r>
        <w:rPr>
          <w:rFonts w:ascii="Times New Roman" w:eastAsia="Times New Roman" w:hAnsi="Times New Roman" w:cs="Times New Roman"/>
          <w:sz w:val="24"/>
          <w:szCs w:val="24"/>
          <w:lang w:eastAsia="cs-CZ"/>
        </w:rPr>
        <w:t xml:space="preserve"> </w:t>
      </w:r>
      <w:r w:rsidRPr="005D56BE">
        <w:rPr>
          <w:rFonts w:ascii="Times New Roman" w:eastAsia="Times New Roman" w:hAnsi="Times New Roman" w:cs="Times New Roman"/>
          <w:sz w:val="24"/>
          <w:szCs w:val="24"/>
          <w:lang w:eastAsia="cs-CZ"/>
        </w:rPr>
        <w:t>nezaklád</w:t>
      </w:r>
      <w:r>
        <w:rPr>
          <w:rFonts w:ascii="Times New Roman" w:eastAsia="Times New Roman" w:hAnsi="Times New Roman" w:cs="Times New Roman"/>
          <w:sz w:val="24"/>
          <w:szCs w:val="24"/>
          <w:lang w:eastAsia="cs-CZ"/>
        </w:rPr>
        <w:t>a</w:t>
      </w:r>
      <w:r w:rsidRPr="005D56BE">
        <w:rPr>
          <w:rFonts w:ascii="Times New Roman" w:eastAsia="Times New Roman" w:hAnsi="Times New Roman" w:cs="Times New Roman"/>
          <w:sz w:val="24"/>
          <w:szCs w:val="24"/>
          <w:lang w:eastAsia="cs-CZ"/>
        </w:rPr>
        <w:t xml:space="preserve">jí na pravdě. Statistiky oddělení ochrany spotřebitele Českého energetického mluví zcela jasně. Za poslední dva roky došlo k rapidnímu nárůstu neetických praktik při podomním prodeji a počet stížností zřetelně stoupá. </w:t>
      </w:r>
      <w:r w:rsidRPr="005D56BE">
        <w:rPr>
          <w:rFonts w:ascii="Times New Roman" w:eastAsia="Times New Roman" w:hAnsi="Times New Roman" w:cs="Times New Roman"/>
          <w:b/>
          <w:bCs/>
          <w:sz w:val="24"/>
          <w:szCs w:val="24"/>
          <w:lang w:eastAsia="cs-CZ"/>
        </w:rPr>
        <w:t>Jen za první tři čtvrtletí je evidováno přes 6500 stížností</w:t>
      </w:r>
      <w:r w:rsidRPr="005D56BE">
        <w:rPr>
          <w:rFonts w:ascii="Times New Roman" w:eastAsia="Times New Roman" w:hAnsi="Times New Roman" w:cs="Times New Roman"/>
          <w:sz w:val="24"/>
          <w:szCs w:val="24"/>
          <w:lang w:eastAsia="cs-CZ"/>
        </w:rPr>
        <w:t>.</w:t>
      </w:r>
    </w:p>
    <w:p w:rsidR="00091B3A" w:rsidRDefault="005D56BE" w:rsidP="00091B3A">
      <w:pPr>
        <w:spacing w:after="100" w:afterAutospacing="1" w:line="240" w:lineRule="auto"/>
        <w:outlineLvl w:val="1"/>
        <w:rPr>
          <w:rFonts w:ascii="Times New Roman" w:eastAsia="Times New Roman" w:hAnsi="Times New Roman" w:cs="Times New Roman"/>
          <w:b/>
          <w:bCs/>
          <w:sz w:val="36"/>
          <w:szCs w:val="36"/>
          <w:lang w:eastAsia="cs-CZ"/>
        </w:rPr>
      </w:pPr>
      <w:r w:rsidRPr="005D56BE">
        <w:rPr>
          <w:rFonts w:ascii="Times New Roman" w:eastAsia="Times New Roman" w:hAnsi="Times New Roman" w:cs="Times New Roman"/>
          <w:b/>
          <w:bCs/>
          <w:sz w:val="36"/>
          <w:szCs w:val="36"/>
          <w:lang w:eastAsia="cs-CZ"/>
        </w:rPr>
        <w:t>Jaké jsou přístupy podomního prodeje?</w:t>
      </w:r>
    </w:p>
    <w:p w:rsidR="005D56BE" w:rsidRPr="00091B3A" w:rsidRDefault="005D56BE" w:rsidP="00091B3A">
      <w:pPr>
        <w:spacing w:after="100" w:afterAutospacing="1" w:line="240" w:lineRule="auto"/>
        <w:outlineLvl w:val="1"/>
        <w:rPr>
          <w:rFonts w:ascii="Times New Roman" w:eastAsia="Times New Roman" w:hAnsi="Times New Roman" w:cs="Times New Roman"/>
          <w:b/>
          <w:bCs/>
          <w:sz w:val="36"/>
          <w:szCs w:val="36"/>
          <w:lang w:eastAsia="cs-CZ"/>
        </w:rPr>
      </w:pPr>
      <w:r w:rsidRPr="005D56BE">
        <w:rPr>
          <w:rFonts w:ascii="Times New Roman" w:eastAsia="Times New Roman" w:hAnsi="Times New Roman" w:cs="Times New Roman"/>
          <w:sz w:val="24"/>
          <w:szCs w:val="24"/>
          <w:lang w:eastAsia="cs-CZ"/>
        </w:rPr>
        <w:t xml:space="preserve">V praxi se setkáváme s přístupy dvojího druhu. V tom prvním případě obchodní zástupce slušně představí sebe i produkt, který nabízí, a kvalifikovaně zodpoví všechny otázky související se změnou dodavatele. V tom druhém případě, který je více medializovaný a především problematický, je </w:t>
      </w:r>
      <w:r w:rsidRPr="005D56BE">
        <w:rPr>
          <w:rFonts w:ascii="Times New Roman" w:eastAsia="Times New Roman" w:hAnsi="Times New Roman" w:cs="Times New Roman"/>
          <w:b/>
          <w:bCs/>
          <w:sz w:val="24"/>
          <w:szCs w:val="24"/>
          <w:lang w:eastAsia="cs-CZ"/>
        </w:rPr>
        <w:t>chování těchto zástupců za hranicí zákona</w:t>
      </w:r>
      <w:r w:rsidRPr="005D56BE">
        <w:rPr>
          <w:rFonts w:ascii="Times New Roman" w:eastAsia="Times New Roman" w:hAnsi="Times New Roman" w:cs="Times New Roman"/>
          <w:sz w:val="24"/>
          <w:szCs w:val="24"/>
          <w:lang w:eastAsia="cs-CZ"/>
        </w:rPr>
        <w:t>. S jakými druhy komunikace se můžeme setkat a jak se proti nim bránit?</w:t>
      </w:r>
    </w:p>
    <w:p w:rsidR="00091B3A" w:rsidRDefault="005D56BE" w:rsidP="00091B3A">
      <w:pPr>
        <w:spacing w:after="100" w:afterAutospacing="1" w:line="240" w:lineRule="auto"/>
        <w:outlineLvl w:val="2"/>
        <w:rPr>
          <w:rFonts w:ascii="Times New Roman" w:eastAsia="Times New Roman" w:hAnsi="Times New Roman" w:cs="Times New Roman"/>
          <w:b/>
          <w:bCs/>
          <w:sz w:val="27"/>
          <w:szCs w:val="27"/>
          <w:lang w:eastAsia="cs-CZ"/>
        </w:rPr>
      </w:pPr>
      <w:r w:rsidRPr="005D56BE">
        <w:rPr>
          <w:rFonts w:ascii="Times New Roman" w:eastAsia="Times New Roman" w:hAnsi="Times New Roman" w:cs="Times New Roman"/>
          <w:b/>
          <w:bCs/>
          <w:sz w:val="27"/>
          <w:szCs w:val="27"/>
          <w:lang w:eastAsia="cs-CZ"/>
        </w:rPr>
        <w:t>Nemám moc času, musíte podepsat smlouvu rychle, mám ještě jiné schůzky ….</w:t>
      </w:r>
    </w:p>
    <w:p w:rsidR="005D56BE" w:rsidRPr="00091B3A" w:rsidRDefault="005D56BE" w:rsidP="00091B3A">
      <w:pPr>
        <w:spacing w:after="100" w:afterAutospacing="1" w:line="240" w:lineRule="auto"/>
        <w:outlineLvl w:val="2"/>
        <w:rPr>
          <w:rFonts w:ascii="Times New Roman" w:eastAsia="Times New Roman" w:hAnsi="Times New Roman" w:cs="Times New Roman"/>
          <w:b/>
          <w:bCs/>
          <w:sz w:val="27"/>
          <w:szCs w:val="27"/>
          <w:lang w:eastAsia="cs-CZ"/>
        </w:rPr>
      </w:pPr>
      <w:r w:rsidRPr="005D56BE">
        <w:rPr>
          <w:rFonts w:ascii="Times New Roman" w:eastAsia="Times New Roman" w:hAnsi="Times New Roman" w:cs="Times New Roman"/>
          <w:sz w:val="24"/>
          <w:szCs w:val="24"/>
          <w:lang w:eastAsia="cs-CZ"/>
        </w:rPr>
        <w:t>Někteří obchodní zástupci sdělují, že spěchají na další schůzku nebo že nemají už moc času.</w:t>
      </w:r>
    </w:p>
    <w:p w:rsidR="005D56BE" w:rsidRPr="005D56BE" w:rsidRDefault="005D56BE" w:rsidP="00091B3A">
      <w:pPr>
        <w:numPr>
          <w:ilvl w:val="0"/>
          <w:numId w:val="2"/>
        </w:numPr>
        <w:spacing w:after="100" w:afterAutospacing="1" w:line="240" w:lineRule="auto"/>
        <w:rPr>
          <w:rFonts w:ascii="Times New Roman" w:eastAsia="Times New Roman" w:hAnsi="Times New Roman" w:cs="Times New Roman"/>
          <w:sz w:val="24"/>
          <w:szCs w:val="24"/>
          <w:lang w:eastAsia="cs-CZ"/>
        </w:rPr>
      </w:pPr>
      <w:r w:rsidRPr="005D56BE">
        <w:rPr>
          <w:rFonts w:ascii="Times New Roman" w:eastAsia="Times New Roman" w:hAnsi="Times New Roman" w:cs="Times New Roman"/>
          <w:sz w:val="24"/>
          <w:szCs w:val="24"/>
          <w:lang w:eastAsia="cs-CZ"/>
        </w:rPr>
        <w:t>Pokud vás bude někdo směrovat k rychlému podepsání smlouvy, měl by to být první příznak nekvalifikovaného obchodního jednání. Pamatujte si, že výhodné nabídky se mezi dveřmi neuzavírají a čas, který si zkrátíte rychlým podepsáním smlouvy, investujete do jejího zrušení.</w:t>
      </w:r>
    </w:p>
    <w:p w:rsidR="005D56BE" w:rsidRPr="005D56BE" w:rsidRDefault="005D56BE" w:rsidP="00091B3A">
      <w:pPr>
        <w:spacing w:after="100" w:afterAutospacing="1" w:line="240" w:lineRule="auto"/>
        <w:outlineLvl w:val="2"/>
        <w:rPr>
          <w:rFonts w:ascii="Times New Roman" w:eastAsia="Times New Roman" w:hAnsi="Times New Roman" w:cs="Times New Roman"/>
          <w:b/>
          <w:bCs/>
          <w:sz w:val="27"/>
          <w:szCs w:val="27"/>
          <w:lang w:eastAsia="cs-CZ"/>
        </w:rPr>
      </w:pPr>
      <w:r w:rsidRPr="005D56BE">
        <w:rPr>
          <w:rFonts w:ascii="Times New Roman" w:eastAsia="Times New Roman" w:hAnsi="Times New Roman" w:cs="Times New Roman"/>
          <w:b/>
          <w:bCs/>
          <w:sz w:val="27"/>
          <w:szCs w:val="27"/>
          <w:lang w:eastAsia="cs-CZ"/>
        </w:rPr>
        <w:lastRenderedPageBreak/>
        <w:t>Dealer se vydává za pracovníka provozovatele distribuční soustavy (PDS)</w:t>
      </w:r>
    </w:p>
    <w:p w:rsidR="005D56BE" w:rsidRPr="005D56BE" w:rsidRDefault="005D56BE" w:rsidP="00091B3A">
      <w:pPr>
        <w:spacing w:after="100" w:afterAutospacing="1" w:line="240" w:lineRule="auto"/>
        <w:rPr>
          <w:rFonts w:ascii="Times New Roman" w:eastAsia="Times New Roman" w:hAnsi="Times New Roman" w:cs="Times New Roman"/>
          <w:sz w:val="24"/>
          <w:szCs w:val="24"/>
          <w:lang w:eastAsia="cs-CZ"/>
        </w:rPr>
      </w:pPr>
      <w:r w:rsidRPr="005D56BE">
        <w:rPr>
          <w:rFonts w:ascii="Times New Roman" w:eastAsia="Times New Roman" w:hAnsi="Times New Roman" w:cs="Times New Roman"/>
          <w:sz w:val="24"/>
          <w:szCs w:val="24"/>
          <w:lang w:eastAsia="cs-CZ"/>
        </w:rPr>
        <w:t>Vydávání se za zástupce společnosti, ke které nepatří, je za hranicí zákona. Někteří zástupci se vydávají za pracovníka PDS s tím, že PDS zlevnil přepravu za dodávku energie, a pokud chcete platit levnější přepravu, musíte podepsat novou smlouvu.</w:t>
      </w:r>
    </w:p>
    <w:p w:rsidR="005D56BE" w:rsidRPr="005D56BE" w:rsidRDefault="005D56BE" w:rsidP="00091B3A">
      <w:pPr>
        <w:numPr>
          <w:ilvl w:val="0"/>
          <w:numId w:val="3"/>
        </w:numPr>
        <w:spacing w:after="100" w:afterAutospacing="1" w:line="240" w:lineRule="auto"/>
        <w:rPr>
          <w:rFonts w:ascii="Times New Roman" w:eastAsia="Times New Roman" w:hAnsi="Times New Roman" w:cs="Times New Roman"/>
          <w:sz w:val="24"/>
          <w:szCs w:val="24"/>
          <w:lang w:eastAsia="cs-CZ"/>
        </w:rPr>
      </w:pPr>
      <w:r w:rsidRPr="005D56BE">
        <w:rPr>
          <w:rFonts w:ascii="Times New Roman" w:eastAsia="Times New Roman" w:hAnsi="Times New Roman" w:cs="Times New Roman"/>
          <w:sz w:val="24"/>
          <w:szCs w:val="24"/>
          <w:lang w:eastAsia="cs-CZ"/>
        </w:rPr>
        <w:t>Pamatujte si, že sazby za distribuci jsou udávány rozhodnutím Energetického úřadu a žádný obchodní zástupce vám nemůže poskytnout slevu na tyto služby.</w:t>
      </w:r>
    </w:p>
    <w:p w:rsidR="005D56BE" w:rsidRPr="005D56BE" w:rsidRDefault="005D56BE" w:rsidP="00091B3A">
      <w:pPr>
        <w:spacing w:after="100" w:afterAutospacing="1" w:line="240" w:lineRule="auto"/>
        <w:outlineLvl w:val="2"/>
        <w:rPr>
          <w:rFonts w:ascii="Times New Roman" w:eastAsia="Times New Roman" w:hAnsi="Times New Roman" w:cs="Times New Roman"/>
          <w:b/>
          <w:bCs/>
          <w:sz w:val="27"/>
          <w:szCs w:val="27"/>
          <w:lang w:eastAsia="cs-CZ"/>
        </w:rPr>
      </w:pPr>
      <w:r w:rsidRPr="005D56BE">
        <w:rPr>
          <w:rFonts w:ascii="Times New Roman" w:eastAsia="Times New Roman" w:hAnsi="Times New Roman" w:cs="Times New Roman"/>
          <w:b/>
          <w:bCs/>
          <w:sz w:val="27"/>
          <w:szCs w:val="27"/>
          <w:lang w:eastAsia="cs-CZ"/>
        </w:rPr>
        <w:t>Musíte podepsat novou smlouvu, protože jsme změnili obchodní podmínky…</w:t>
      </w:r>
    </w:p>
    <w:p w:rsidR="005D56BE" w:rsidRPr="005D56BE" w:rsidRDefault="005D56BE" w:rsidP="00091B3A">
      <w:pPr>
        <w:spacing w:after="100" w:afterAutospacing="1" w:line="240" w:lineRule="auto"/>
        <w:rPr>
          <w:rFonts w:ascii="Times New Roman" w:eastAsia="Times New Roman" w:hAnsi="Times New Roman" w:cs="Times New Roman"/>
          <w:sz w:val="24"/>
          <w:szCs w:val="24"/>
          <w:lang w:eastAsia="cs-CZ"/>
        </w:rPr>
      </w:pPr>
      <w:r w:rsidRPr="005D56BE">
        <w:rPr>
          <w:rFonts w:ascii="Times New Roman" w:eastAsia="Times New Roman" w:hAnsi="Times New Roman" w:cs="Times New Roman"/>
          <w:sz w:val="24"/>
          <w:szCs w:val="24"/>
          <w:lang w:eastAsia="cs-CZ"/>
        </w:rPr>
        <w:t>V tomto případě se obchodní zástupce vydává za vašeho distributora, dodavatele a odvolává se na změnu obchodních podmínek, při kterých je nutné znovu podepsat smlouvu o dodávce energie.</w:t>
      </w:r>
    </w:p>
    <w:p w:rsidR="005D56BE" w:rsidRPr="005D56BE" w:rsidRDefault="005D56BE" w:rsidP="00091B3A">
      <w:pPr>
        <w:numPr>
          <w:ilvl w:val="0"/>
          <w:numId w:val="4"/>
        </w:numPr>
        <w:spacing w:after="100" w:afterAutospacing="1" w:line="240" w:lineRule="auto"/>
        <w:rPr>
          <w:rFonts w:ascii="Times New Roman" w:eastAsia="Times New Roman" w:hAnsi="Times New Roman" w:cs="Times New Roman"/>
          <w:sz w:val="24"/>
          <w:szCs w:val="24"/>
          <w:lang w:eastAsia="cs-CZ"/>
        </w:rPr>
      </w:pPr>
      <w:r w:rsidRPr="005D56BE">
        <w:rPr>
          <w:rFonts w:ascii="Times New Roman" w:eastAsia="Times New Roman" w:hAnsi="Times New Roman" w:cs="Times New Roman"/>
          <w:sz w:val="24"/>
          <w:szCs w:val="24"/>
          <w:lang w:eastAsia="cs-CZ"/>
        </w:rPr>
        <w:t xml:space="preserve">Dodavatelé mají povinnost svého zákazníka informovat o této skutečnosti min 30 dní předem. Forma komunikace je písemná (email, dopis, </w:t>
      </w:r>
      <w:proofErr w:type="spellStart"/>
      <w:r w:rsidRPr="005D56BE">
        <w:rPr>
          <w:rFonts w:ascii="Times New Roman" w:eastAsia="Times New Roman" w:hAnsi="Times New Roman" w:cs="Times New Roman"/>
          <w:sz w:val="24"/>
          <w:szCs w:val="24"/>
          <w:lang w:eastAsia="cs-CZ"/>
        </w:rPr>
        <w:t>sms</w:t>
      </w:r>
      <w:proofErr w:type="spellEnd"/>
      <w:r w:rsidRPr="005D56BE">
        <w:rPr>
          <w:rFonts w:ascii="Times New Roman" w:eastAsia="Times New Roman" w:hAnsi="Times New Roman" w:cs="Times New Roman"/>
          <w:sz w:val="24"/>
          <w:szCs w:val="24"/>
          <w:lang w:eastAsia="cs-CZ"/>
        </w:rPr>
        <w:t>). Zákazník smí nejpozději do 10 dní před platností této změny dát výpověď.</w:t>
      </w:r>
    </w:p>
    <w:p w:rsidR="005D56BE" w:rsidRPr="005D56BE" w:rsidRDefault="005D56BE" w:rsidP="00091B3A">
      <w:pPr>
        <w:spacing w:after="100" w:afterAutospacing="1" w:line="240" w:lineRule="auto"/>
        <w:outlineLvl w:val="2"/>
        <w:rPr>
          <w:rFonts w:ascii="Times New Roman" w:eastAsia="Times New Roman" w:hAnsi="Times New Roman" w:cs="Times New Roman"/>
          <w:b/>
          <w:bCs/>
          <w:sz w:val="27"/>
          <w:szCs w:val="27"/>
          <w:lang w:eastAsia="cs-CZ"/>
        </w:rPr>
      </w:pPr>
      <w:r w:rsidRPr="005D56BE">
        <w:rPr>
          <w:rFonts w:ascii="Times New Roman" w:eastAsia="Times New Roman" w:hAnsi="Times New Roman" w:cs="Times New Roman"/>
          <w:b/>
          <w:bCs/>
          <w:sz w:val="27"/>
          <w:szCs w:val="27"/>
          <w:lang w:eastAsia="cs-CZ"/>
        </w:rPr>
        <w:t>Podepsáním se u nás k ničemu nezavazujete, popř. nebudete mít žádné závazky…</w:t>
      </w:r>
    </w:p>
    <w:p w:rsidR="005D56BE" w:rsidRPr="005D56BE" w:rsidRDefault="005D56BE" w:rsidP="00091B3A">
      <w:pPr>
        <w:spacing w:after="100" w:afterAutospacing="1" w:line="240" w:lineRule="auto"/>
        <w:rPr>
          <w:rFonts w:ascii="Times New Roman" w:eastAsia="Times New Roman" w:hAnsi="Times New Roman" w:cs="Times New Roman"/>
          <w:sz w:val="24"/>
          <w:szCs w:val="24"/>
          <w:lang w:eastAsia="cs-CZ"/>
        </w:rPr>
      </w:pPr>
      <w:r w:rsidRPr="005D56BE">
        <w:rPr>
          <w:rFonts w:ascii="Times New Roman" w:eastAsia="Times New Roman" w:hAnsi="Times New Roman" w:cs="Times New Roman"/>
          <w:sz w:val="24"/>
          <w:szCs w:val="24"/>
          <w:lang w:eastAsia="cs-CZ"/>
        </w:rPr>
        <w:t>Obchodní zástupce vám předloží listinu, o které tvrdí, že je nezávazná nebo informativní a vyžaduje podpis. Ve skutečnosti se však jedná o smlouvu s novým dodavatelem.</w:t>
      </w:r>
    </w:p>
    <w:p w:rsidR="005D56BE" w:rsidRPr="005D56BE" w:rsidRDefault="005D56BE" w:rsidP="00091B3A">
      <w:pPr>
        <w:numPr>
          <w:ilvl w:val="0"/>
          <w:numId w:val="5"/>
        </w:numPr>
        <w:spacing w:after="100" w:afterAutospacing="1" w:line="240" w:lineRule="auto"/>
        <w:rPr>
          <w:rFonts w:ascii="Times New Roman" w:eastAsia="Times New Roman" w:hAnsi="Times New Roman" w:cs="Times New Roman"/>
          <w:sz w:val="24"/>
          <w:szCs w:val="24"/>
          <w:lang w:eastAsia="cs-CZ"/>
        </w:rPr>
      </w:pPr>
      <w:r w:rsidRPr="005D56BE">
        <w:rPr>
          <w:rFonts w:ascii="Times New Roman" w:eastAsia="Times New Roman" w:hAnsi="Times New Roman" w:cs="Times New Roman"/>
          <w:sz w:val="24"/>
          <w:szCs w:val="24"/>
          <w:lang w:eastAsia="cs-CZ"/>
        </w:rPr>
        <w:t>Podpis vždy k něčemu zavazuje. Z tohoto důvodu byste si měli být vždy jisti tím, co podepisujete. Většina smluv je formulářového typu se jménem, adresou a číslem odběrného místa. Všechny tyto indicie by vám měly napovědět, že se nejedná o žádné prohlášení, nesouhlas se zvýšením cen apod.</w:t>
      </w:r>
    </w:p>
    <w:p w:rsidR="005D56BE" w:rsidRPr="005D56BE" w:rsidRDefault="005D56BE" w:rsidP="00091B3A">
      <w:pPr>
        <w:spacing w:after="100" w:afterAutospacing="1" w:line="240" w:lineRule="auto"/>
        <w:outlineLvl w:val="2"/>
        <w:rPr>
          <w:rFonts w:ascii="Times New Roman" w:eastAsia="Times New Roman" w:hAnsi="Times New Roman" w:cs="Times New Roman"/>
          <w:b/>
          <w:bCs/>
          <w:sz w:val="27"/>
          <w:szCs w:val="27"/>
          <w:lang w:eastAsia="cs-CZ"/>
        </w:rPr>
      </w:pPr>
      <w:r w:rsidRPr="005D56BE">
        <w:rPr>
          <w:rFonts w:ascii="Times New Roman" w:eastAsia="Times New Roman" w:hAnsi="Times New Roman" w:cs="Times New Roman"/>
          <w:b/>
          <w:bCs/>
          <w:sz w:val="27"/>
          <w:szCs w:val="27"/>
          <w:lang w:eastAsia="cs-CZ"/>
        </w:rPr>
        <w:t>Ukažte mi vyúčtování, spočítám Vám, kolik můžete ušetřit…</w:t>
      </w:r>
    </w:p>
    <w:p w:rsidR="005D56BE" w:rsidRPr="005D56BE" w:rsidRDefault="005D56BE" w:rsidP="00091B3A">
      <w:pPr>
        <w:spacing w:after="100" w:afterAutospacing="1" w:line="240" w:lineRule="auto"/>
        <w:rPr>
          <w:rFonts w:ascii="Times New Roman" w:eastAsia="Times New Roman" w:hAnsi="Times New Roman" w:cs="Times New Roman"/>
          <w:sz w:val="24"/>
          <w:szCs w:val="24"/>
          <w:lang w:eastAsia="cs-CZ"/>
        </w:rPr>
      </w:pPr>
      <w:r w:rsidRPr="005D56BE">
        <w:rPr>
          <w:rFonts w:ascii="Times New Roman" w:eastAsia="Times New Roman" w:hAnsi="Times New Roman" w:cs="Times New Roman"/>
          <w:sz w:val="24"/>
          <w:szCs w:val="24"/>
          <w:lang w:eastAsia="cs-CZ"/>
        </w:rPr>
        <w:t>Obchodní zástupce vyžaduje současné vyúčtování, na jehož základě</w:t>
      </w:r>
      <w:r>
        <w:rPr>
          <w:rFonts w:ascii="Times New Roman" w:eastAsia="Times New Roman" w:hAnsi="Times New Roman" w:cs="Times New Roman"/>
          <w:sz w:val="24"/>
          <w:szCs w:val="24"/>
          <w:lang w:eastAsia="cs-CZ"/>
        </w:rPr>
        <w:t xml:space="preserve"> </w:t>
      </w:r>
      <w:r w:rsidRPr="005D56BE">
        <w:rPr>
          <w:rFonts w:ascii="Times New Roman" w:eastAsia="Times New Roman" w:hAnsi="Times New Roman" w:cs="Times New Roman"/>
          <w:sz w:val="24"/>
          <w:szCs w:val="24"/>
          <w:lang w:eastAsia="cs-CZ"/>
        </w:rPr>
        <w:t>vám spočítá nižší měsíční cenu. Dokonce sdělí, že jsou v zastoupení jiného dodavatele (ta lepší varianta).</w:t>
      </w:r>
    </w:p>
    <w:p w:rsidR="005D56BE" w:rsidRPr="005D56BE" w:rsidRDefault="005D56BE" w:rsidP="00091B3A">
      <w:pPr>
        <w:numPr>
          <w:ilvl w:val="0"/>
          <w:numId w:val="6"/>
        </w:numPr>
        <w:spacing w:after="100" w:afterAutospacing="1" w:line="240" w:lineRule="auto"/>
        <w:rPr>
          <w:rFonts w:ascii="Times New Roman" w:eastAsia="Times New Roman" w:hAnsi="Times New Roman" w:cs="Times New Roman"/>
          <w:sz w:val="24"/>
          <w:szCs w:val="24"/>
          <w:lang w:eastAsia="cs-CZ"/>
        </w:rPr>
      </w:pPr>
      <w:r w:rsidRPr="005D56BE">
        <w:rPr>
          <w:rFonts w:ascii="Times New Roman" w:eastAsia="Times New Roman" w:hAnsi="Times New Roman" w:cs="Times New Roman"/>
          <w:sz w:val="24"/>
          <w:szCs w:val="24"/>
          <w:lang w:eastAsia="cs-CZ"/>
        </w:rPr>
        <w:t>Je tohle však forma kvalifikovaného prodeje? Záhy zjistíte, že sice měsíčně platíte méně, ale na konci roku vám přijde doplatek, jehož rozpočítáním zjistíte, že jste moc neušetřili. V řadě případů přijde také složenka pro zaplacení aktivačního poplatku.</w:t>
      </w:r>
    </w:p>
    <w:p w:rsidR="005D56BE" w:rsidRPr="005D56BE" w:rsidRDefault="005D56BE" w:rsidP="00091B3A">
      <w:pPr>
        <w:numPr>
          <w:ilvl w:val="0"/>
          <w:numId w:val="6"/>
        </w:numPr>
        <w:spacing w:after="100" w:afterAutospacing="1" w:line="240" w:lineRule="auto"/>
        <w:rPr>
          <w:rFonts w:ascii="Times New Roman" w:eastAsia="Times New Roman" w:hAnsi="Times New Roman" w:cs="Times New Roman"/>
          <w:sz w:val="24"/>
          <w:szCs w:val="24"/>
          <w:lang w:eastAsia="cs-CZ"/>
        </w:rPr>
      </w:pPr>
      <w:r w:rsidRPr="005D56BE">
        <w:rPr>
          <w:rFonts w:ascii="Times New Roman" w:eastAsia="Times New Roman" w:hAnsi="Times New Roman" w:cs="Times New Roman"/>
          <w:sz w:val="24"/>
          <w:szCs w:val="24"/>
          <w:lang w:eastAsia="cs-CZ"/>
        </w:rPr>
        <w:t>Váš dodavatel zkrachoval nebo v tomto městě končí s dodávkou služeb, musíte přejít k jinému …</w:t>
      </w:r>
    </w:p>
    <w:p w:rsidR="005D56BE" w:rsidRPr="005D56BE" w:rsidRDefault="005D56BE" w:rsidP="00091B3A">
      <w:pPr>
        <w:spacing w:after="100" w:afterAutospacing="1" w:line="240" w:lineRule="auto"/>
        <w:rPr>
          <w:rFonts w:ascii="Times New Roman" w:eastAsia="Times New Roman" w:hAnsi="Times New Roman" w:cs="Times New Roman"/>
          <w:sz w:val="24"/>
          <w:szCs w:val="24"/>
          <w:lang w:eastAsia="cs-CZ"/>
        </w:rPr>
      </w:pPr>
      <w:r w:rsidRPr="005D56BE">
        <w:rPr>
          <w:rFonts w:ascii="Times New Roman" w:eastAsia="Times New Roman" w:hAnsi="Times New Roman" w:cs="Times New Roman"/>
          <w:sz w:val="24"/>
          <w:szCs w:val="24"/>
          <w:lang w:eastAsia="cs-CZ"/>
        </w:rPr>
        <w:t>Touto lživou informací začíná komunikaci zástupce, který přináší</w:t>
      </w:r>
      <w:r>
        <w:rPr>
          <w:rFonts w:ascii="Times New Roman" w:eastAsia="Times New Roman" w:hAnsi="Times New Roman" w:cs="Times New Roman"/>
          <w:sz w:val="24"/>
          <w:szCs w:val="24"/>
          <w:lang w:eastAsia="cs-CZ"/>
        </w:rPr>
        <w:t xml:space="preserve"> </w:t>
      </w:r>
      <w:r w:rsidRPr="005D56BE">
        <w:rPr>
          <w:rFonts w:ascii="Times New Roman" w:eastAsia="Times New Roman" w:hAnsi="Times New Roman" w:cs="Times New Roman"/>
          <w:sz w:val="24"/>
          <w:szCs w:val="24"/>
          <w:lang w:eastAsia="cs-CZ"/>
        </w:rPr>
        <w:t>řešení v nové smlouvě s ještě lepšími podmínkami, které měl původní, zkrachovaný dodavatel.</w:t>
      </w:r>
    </w:p>
    <w:p w:rsidR="005D56BE" w:rsidRPr="005D56BE" w:rsidRDefault="005D56BE" w:rsidP="00091B3A">
      <w:pPr>
        <w:numPr>
          <w:ilvl w:val="0"/>
          <w:numId w:val="7"/>
        </w:numPr>
        <w:spacing w:after="100" w:afterAutospacing="1" w:line="240" w:lineRule="auto"/>
        <w:rPr>
          <w:rFonts w:ascii="Times New Roman" w:eastAsia="Times New Roman" w:hAnsi="Times New Roman" w:cs="Times New Roman"/>
          <w:sz w:val="24"/>
          <w:szCs w:val="24"/>
          <w:lang w:eastAsia="cs-CZ"/>
        </w:rPr>
      </w:pPr>
      <w:r w:rsidRPr="005D56BE">
        <w:rPr>
          <w:rFonts w:ascii="Times New Roman" w:eastAsia="Times New Roman" w:hAnsi="Times New Roman" w:cs="Times New Roman"/>
          <w:sz w:val="24"/>
          <w:szCs w:val="24"/>
          <w:lang w:eastAsia="cs-CZ"/>
        </w:rPr>
        <w:t>Krach dodavatele neznamená odpojení od energie. Zákazník je vždy jištěn dodavatelem poslední instance. O této skutečnosti je zákazník vždy informován písemně.</w:t>
      </w:r>
    </w:p>
    <w:p w:rsidR="005D56BE" w:rsidRPr="005D56BE" w:rsidRDefault="005D56BE" w:rsidP="00091B3A">
      <w:pPr>
        <w:spacing w:after="100" w:afterAutospacing="1" w:line="240" w:lineRule="auto"/>
        <w:outlineLvl w:val="2"/>
        <w:rPr>
          <w:rFonts w:ascii="Times New Roman" w:eastAsia="Times New Roman" w:hAnsi="Times New Roman" w:cs="Times New Roman"/>
          <w:b/>
          <w:bCs/>
          <w:sz w:val="27"/>
          <w:szCs w:val="27"/>
          <w:lang w:eastAsia="cs-CZ"/>
        </w:rPr>
      </w:pPr>
      <w:r w:rsidRPr="005D56BE">
        <w:rPr>
          <w:rFonts w:ascii="Times New Roman" w:eastAsia="Times New Roman" w:hAnsi="Times New Roman" w:cs="Times New Roman"/>
          <w:b/>
          <w:bCs/>
          <w:sz w:val="27"/>
          <w:szCs w:val="27"/>
          <w:lang w:eastAsia="cs-CZ"/>
        </w:rPr>
        <w:t>Uvítací věta – jdu vám zlevnit elektřinu/plyn, ukažte mi fakturu…</w:t>
      </w:r>
    </w:p>
    <w:p w:rsidR="005D56BE" w:rsidRPr="005D56BE" w:rsidRDefault="005D56BE" w:rsidP="00091B3A">
      <w:pPr>
        <w:spacing w:after="100" w:afterAutospacing="1" w:line="240" w:lineRule="auto"/>
        <w:rPr>
          <w:rFonts w:ascii="Times New Roman" w:eastAsia="Times New Roman" w:hAnsi="Times New Roman" w:cs="Times New Roman"/>
          <w:sz w:val="24"/>
          <w:szCs w:val="24"/>
          <w:lang w:eastAsia="cs-CZ"/>
        </w:rPr>
      </w:pPr>
      <w:r w:rsidRPr="005D56BE">
        <w:rPr>
          <w:rFonts w:ascii="Times New Roman" w:eastAsia="Times New Roman" w:hAnsi="Times New Roman" w:cs="Times New Roman"/>
          <w:sz w:val="24"/>
          <w:szCs w:val="24"/>
          <w:lang w:eastAsia="cs-CZ"/>
        </w:rPr>
        <w:lastRenderedPageBreak/>
        <w:t>Jedna z oblíbených uvítacích vět, při které se zástupci většinou dotazují na fakturační vyúčtování.</w:t>
      </w:r>
    </w:p>
    <w:p w:rsidR="005D56BE" w:rsidRPr="005D56BE" w:rsidRDefault="005D56BE" w:rsidP="00091B3A">
      <w:pPr>
        <w:numPr>
          <w:ilvl w:val="0"/>
          <w:numId w:val="8"/>
        </w:numPr>
        <w:spacing w:after="100" w:afterAutospacing="1" w:line="240" w:lineRule="auto"/>
        <w:rPr>
          <w:rFonts w:ascii="Times New Roman" w:eastAsia="Times New Roman" w:hAnsi="Times New Roman" w:cs="Times New Roman"/>
          <w:sz w:val="24"/>
          <w:szCs w:val="24"/>
          <w:lang w:eastAsia="cs-CZ"/>
        </w:rPr>
      </w:pPr>
      <w:r w:rsidRPr="005D56BE">
        <w:rPr>
          <w:rFonts w:ascii="Times New Roman" w:eastAsia="Times New Roman" w:hAnsi="Times New Roman" w:cs="Times New Roman"/>
          <w:sz w:val="24"/>
          <w:szCs w:val="24"/>
          <w:lang w:eastAsia="cs-CZ"/>
        </w:rPr>
        <w:t>Nejedná se o profesionální nabídku a mělo by to vést k ráznému uzavření rozhovoru.</w:t>
      </w:r>
    </w:p>
    <w:p w:rsidR="005D56BE" w:rsidRPr="005D56BE" w:rsidRDefault="005D56BE" w:rsidP="00091B3A">
      <w:pPr>
        <w:spacing w:after="100" w:afterAutospacing="1" w:line="240" w:lineRule="auto"/>
        <w:outlineLvl w:val="2"/>
        <w:rPr>
          <w:rFonts w:ascii="Times New Roman" w:eastAsia="Times New Roman" w:hAnsi="Times New Roman" w:cs="Times New Roman"/>
          <w:b/>
          <w:bCs/>
          <w:sz w:val="27"/>
          <w:szCs w:val="27"/>
          <w:lang w:eastAsia="cs-CZ"/>
        </w:rPr>
      </w:pPr>
      <w:r w:rsidRPr="005D56BE">
        <w:rPr>
          <w:rFonts w:ascii="Times New Roman" w:eastAsia="Times New Roman" w:hAnsi="Times New Roman" w:cs="Times New Roman"/>
          <w:b/>
          <w:bCs/>
          <w:sz w:val="27"/>
          <w:szCs w:val="27"/>
          <w:lang w:eastAsia="cs-CZ"/>
        </w:rPr>
        <w:t>Pozitivní vydávání se za pracovníka vašeho dodavatele…</w:t>
      </w:r>
    </w:p>
    <w:p w:rsidR="005D56BE" w:rsidRPr="005D56BE" w:rsidRDefault="005D56BE" w:rsidP="00091B3A">
      <w:pPr>
        <w:spacing w:after="100" w:afterAutospacing="1" w:line="240" w:lineRule="auto"/>
        <w:rPr>
          <w:rFonts w:ascii="Times New Roman" w:eastAsia="Times New Roman" w:hAnsi="Times New Roman" w:cs="Times New Roman"/>
          <w:sz w:val="24"/>
          <w:szCs w:val="24"/>
          <w:lang w:eastAsia="cs-CZ"/>
        </w:rPr>
      </w:pPr>
      <w:r w:rsidRPr="005D56BE">
        <w:rPr>
          <w:rFonts w:ascii="Times New Roman" w:eastAsia="Times New Roman" w:hAnsi="Times New Roman" w:cs="Times New Roman"/>
          <w:sz w:val="24"/>
          <w:szCs w:val="24"/>
          <w:lang w:eastAsia="cs-CZ"/>
        </w:rPr>
        <w:t>Jeden z posledních případů, který byl zaznamenán, je prodej elektřiny, kdy se zástupce vydává za pracovníka vašeho dodavatele.</w:t>
      </w:r>
    </w:p>
    <w:p w:rsidR="005D56BE" w:rsidRPr="005D56BE" w:rsidRDefault="005D56BE" w:rsidP="00091B3A">
      <w:pPr>
        <w:numPr>
          <w:ilvl w:val="0"/>
          <w:numId w:val="9"/>
        </w:numPr>
        <w:spacing w:after="100" w:afterAutospacing="1" w:line="240" w:lineRule="auto"/>
        <w:rPr>
          <w:rFonts w:ascii="Times New Roman" w:eastAsia="Times New Roman" w:hAnsi="Times New Roman" w:cs="Times New Roman"/>
          <w:sz w:val="24"/>
          <w:szCs w:val="24"/>
          <w:lang w:eastAsia="cs-CZ"/>
        </w:rPr>
      </w:pPr>
      <w:r w:rsidRPr="005D56BE">
        <w:rPr>
          <w:rFonts w:ascii="Times New Roman" w:eastAsia="Times New Roman" w:hAnsi="Times New Roman" w:cs="Times New Roman"/>
          <w:sz w:val="24"/>
          <w:szCs w:val="24"/>
          <w:lang w:eastAsia="cs-CZ"/>
        </w:rPr>
        <w:t>V tomto případě se jedná opravdu o neetické chování na hranici zákona. Pracovník se představí, prokáže se na první pohled regulérní visačkou s logem vašeho dodavatele a nabízí slevu při přechodu na jiný tarif. Zde musí být člověk opravdu pozorný, které materiály podepisuje a k čemu se vztahují.</w:t>
      </w:r>
    </w:p>
    <w:p w:rsidR="005D56BE" w:rsidRPr="005D56BE" w:rsidRDefault="005D56BE" w:rsidP="00091B3A">
      <w:pPr>
        <w:spacing w:after="100" w:afterAutospacing="1" w:line="240" w:lineRule="auto"/>
        <w:rPr>
          <w:rFonts w:ascii="Times New Roman" w:eastAsia="Times New Roman" w:hAnsi="Times New Roman" w:cs="Times New Roman"/>
          <w:sz w:val="24"/>
          <w:szCs w:val="24"/>
          <w:lang w:eastAsia="cs-CZ"/>
        </w:rPr>
      </w:pPr>
      <w:r w:rsidRPr="005D56BE">
        <w:rPr>
          <w:rFonts w:ascii="Times New Roman" w:eastAsia="Times New Roman" w:hAnsi="Times New Roman" w:cs="Times New Roman"/>
          <w:sz w:val="24"/>
          <w:szCs w:val="24"/>
          <w:lang w:eastAsia="cs-CZ"/>
        </w:rPr>
        <w:t xml:space="preserve">Můžeme se setkat i s </w:t>
      </w:r>
      <w:r w:rsidRPr="005D56BE">
        <w:rPr>
          <w:rFonts w:ascii="Times New Roman" w:eastAsia="Times New Roman" w:hAnsi="Times New Roman" w:cs="Times New Roman"/>
          <w:b/>
          <w:bCs/>
          <w:sz w:val="24"/>
          <w:szCs w:val="24"/>
          <w:lang w:eastAsia="cs-CZ"/>
        </w:rPr>
        <w:t>dalšími praktikami podomních prodejců</w:t>
      </w:r>
      <w:r w:rsidRPr="005D56BE">
        <w:rPr>
          <w:rFonts w:ascii="Times New Roman" w:eastAsia="Times New Roman" w:hAnsi="Times New Roman" w:cs="Times New Roman"/>
          <w:sz w:val="24"/>
          <w:szCs w:val="24"/>
          <w:lang w:eastAsia="cs-CZ"/>
        </w:rPr>
        <w:t>. Ne všichni zástupci ovšem jednají podvodně nebo lživě, ale vždy platí, že byste si měli vyžádat všechny dokumenty (smlouvu, obchodní podmínky či ceníky energií nebo nadstandardních služeb a poplatků). U řady alternativních dodavatelů lze také ušetřit. Na energetickém trhu působí přes dvě desítky dodavatelů, jejichž cenové nabídky se v závislosti na spotřebě liší řádově o stovky až tisíce korun. Největší šanci ušetřit mají domácnosti, které používají plyn k vytápění rodinných domků.</w:t>
      </w:r>
    </w:p>
    <w:p w:rsidR="005D56BE" w:rsidRPr="005D56BE" w:rsidRDefault="005D56BE" w:rsidP="00091B3A">
      <w:pPr>
        <w:spacing w:after="100" w:afterAutospacing="1" w:line="240" w:lineRule="auto"/>
        <w:outlineLvl w:val="2"/>
        <w:rPr>
          <w:rFonts w:ascii="Times New Roman" w:eastAsia="Times New Roman" w:hAnsi="Times New Roman" w:cs="Times New Roman"/>
          <w:b/>
          <w:bCs/>
          <w:sz w:val="27"/>
          <w:szCs w:val="27"/>
          <w:lang w:eastAsia="cs-CZ"/>
        </w:rPr>
      </w:pPr>
      <w:r w:rsidRPr="005D56BE">
        <w:rPr>
          <w:rFonts w:ascii="Times New Roman" w:eastAsia="Times New Roman" w:hAnsi="Times New Roman" w:cs="Times New Roman"/>
          <w:b/>
          <w:bCs/>
          <w:sz w:val="27"/>
          <w:szCs w:val="27"/>
          <w:lang w:eastAsia="cs-CZ"/>
        </w:rPr>
        <w:t>Obrana proti neetickému podomnímu prodeji</w:t>
      </w:r>
    </w:p>
    <w:p w:rsidR="005D56BE" w:rsidRPr="005D56BE" w:rsidRDefault="005D56BE" w:rsidP="00091B3A">
      <w:pPr>
        <w:spacing w:after="100" w:afterAutospacing="1" w:line="240" w:lineRule="auto"/>
        <w:rPr>
          <w:rFonts w:ascii="Times New Roman" w:eastAsia="Times New Roman" w:hAnsi="Times New Roman" w:cs="Times New Roman"/>
          <w:sz w:val="24"/>
          <w:szCs w:val="24"/>
          <w:lang w:eastAsia="cs-CZ"/>
        </w:rPr>
      </w:pPr>
      <w:r w:rsidRPr="005D56BE">
        <w:rPr>
          <w:rFonts w:ascii="Times New Roman" w:eastAsia="Times New Roman" w:hAnsi="Times New Roman" w:cs="Times New Roman"/>
          <w:sz w:val="24"/>
          <w:szCs w:val="24"/>
          <w:lang w:eastAsia="cs-CZ"/>
        </w:rPr>
        <w:t>Pokud se stanete obětí tohoto jednání, pamatujte na jediné. Nikdy nic nepodepisujte a nikdy neukazujte stávající smlouvu, zálohu nebo jiné finanční prostředky. Vždy si přeberte všechny dokumenty, které vám obchodní zástupce přináší, a vždy si vyžádejte jeho kontakt.</w:t>
      </w:r>
    </w:p>
    <w:p w:rsidR="005D56BE" w:rsidRPr="005D56BE" w:rsidRDefault="005D56BE" w:rsidP="00091B3A">
      <w:pPr>
        <w:spacing w:after="100" w:afterAutospacing="1" w:line="240" w:lineRule="auto"/>
        <w:rPr>
          <w:rFonts w:ascii="Times New Roman" w:eastAsia="Times New Roman" w:hAnsi="Times New Roman" w:cs="Times New Roman"/>
          <w:sz w:val="24"/>
          <w:szCs w:val="24"/>
          <w:lang w:eastAsia="cs-CZ"/>
        </w:rPr>
      </w:pPr>
      <w:r w:rsidRPr="005D56BE">
        <w:rPr>
          <w:rFonts w:ascii="Times New Roman" w:eastAsia="Times New Roman" w:hAnsi="Times New Roman" w:cs="Times New Roman"/>
          <w:sz w:val="24"/>
          <w:szCs w:val="24"/>
          <w:lang w:eastAsia="cs-CZ"/>
        </w:rPr>
        <w:t>Pokud se rozhodnete ke změně stávajícího dodavatele energií za jiného, ať už prostřednictvím internetových stránek nebo podomního prodejce, měli byste se před podpisem smlouvy vždy pečlivě seznámit se všemi dokumenty, které se k samotné změně vztahují. Mezi základní dokumenty především patří:</w:t>
      </w:r>
    </w:p>
    <w:p w:rsidR="005D56BE" w:rsidRPr="005D56BE" w:rsidRDefault="005D56BE" w:rsidP="00091B3A">
      <w:pPr>
        <w:numPr>
          <w:ilvl w:val="0"/>
          <w:numId w:val="10"/>
        </w:numPr>
        <w:spacing w:after="100" w:afterAutospacing="1" w:line="240" w:lineRule="auto"/>
        <w:rPr>
          <w:rFonts w:ascii="Times New Roman" w:eastAsia="Times New Roman" w:hAnsi="Times New Roman" w:cs="Times New Roman"/>
          <w:sz w:val="24"/>
          <w:szCs w:val="24"/>
          <w:lang w:eastAsia="cs-CZ"/>
        </w:rPr>
      </w:pPr>
      <w:r w:rsidRPr="005D56BE">
        <w:rPr>
          <w:rFonts w:ascii="Times New Roman" w:eastAsia="Times New Roman" w:hAnsi="Times New Roman" w:cs="Times New Roman"/>
          <w:sz w:val="24"/>
          <w:szCs w:val="24"/>
          <w:lang w:eastAsia="cs-CZ"/>
        </w:rPr>
        <w:t>Ceník určující cenu za dodávky elektřiny nebo plynu – určuje základní ceny, za které nový dodavatel dodává komoditu</w:t>
      </w:r>
    </w:p>
    <w:p w:rsidR="005D56BE" w:rsidRPr="005D56BE" w:rsidRDefault="005D56BE" w:rsidP="00091B3A">
      <w:pPr>
        <w:numPr>
          <w:ilvl w:val="0"/>
          <w:numId w:val="10"/>
        </w:numPr>
        <w:spacing w:after="100" w:afterAutospacing="1" w:line="240" w:lineRule="auto"/>
        <w:rPr>
          <w:rFonts w:ascii="Times New Roman" w:eastAsia="Times New Roman" w:hAnsi="Times New Roman" w:cs="Times New Roman"/>
          <w:sz w:val="24"/>
          <w:szCs w:val="24"/>
          <w:lang w:eastAsia="cs-CZ"/>
        </w:rPr>
      </w:pPr>
      <w:r w:rsidRPr="005D56BE">
        <w:rPr>
          <w:rFonts w:ascii="Times New Roman" w:eastAsia="Times New Roman" w:hAnsi="Times New Roman" w:cs="Times New Roman"/>
          <w:sz w:val="24"/>
          <w:szCs w:val="24"/>
          <w:lang w:eastAsia="cs-CZ"/>
        </w:rPr>
        <w:t>Ceník poplatků za doplňkové služby a sankčních poplatků – specifikuje ostatní poplatky nebo smluvní pokuty související se službou dodávky energie</w:t>
      </w:r>
    </w:p>
    <w:p w:rsidR="005D56BE" w:rsidRPr="005D56BE" w:rsidRDefault="005D56BE" w:rsidP="00091B3A">
      <w:pPr>
        <w:numPr>
          <w:ilvl w:val="0"/>
          <w:numId w:val="10"/>
        </w:numPr>
        <w:spacing w:after="100" w:afterAutospacing="1" w:line="240" w:lineRule="auto"/>
        <w:rPr>
          <w:rFonts w:ascii="Times New Roman" w:eastAsia="Times New Roman" w:hAnsi="Times New Roman" w:cs="Times New Roman"/>
          <w:sz w:val="24"/>
          <w:szCs w:val="24"/>
          <w:lang w:eastAsia="cs-CZ"/>
        </w:rPr>
      </w:pPr>
      <w:r w:rsidRPr="005D56BE">
        <w:rPr>
          <w:rFonts w:ascii="Times New Roman" w:eastAsia="Times New Roman" w:hAnsi="Times New Roman" w:cs="Times New Roman"/>
          <w:sz w:val="24"/>
          <w:szCs w:val="24"/>
          <w:lang w:eastAsia="cs-CZ"/>
        </w:rPr>
        <w:t>Všeobecné obchodní podmínky – základní podmínky, za kterých je komodita dodávána.</w:t>
      </w:r>
    </w:p>
    <w:p w:rsidR="005D56BE" w:rsidRPr="005D56BE" w:rsidRDefault="005D56BE" w:rsidP="00091B3A">
      <w:pPr>
        <w:numPr>
          <w:ilvl w:val="0"/>
          <w:numId w:val="10"/>
        </w:numPr>
        <w:spacing w:after="100" w:afterAutospacing="1" w:line="240" w:lineRule="auto"/>
        <w:rPr>
          <w:rFonts w:ascii="Times New Roman" w:eastAsia="Times New Roman" w:hAnsi="Times New Roman" w:cs="Times New Roman"/>
          <w:sz w:val="24"/>
          <w:szCs w:val="24"/>
          <w:lang w:eastAsia="cs-CZ"/>
        </w:rPr>
      </w:pPr>
      <w:r w:rsidRPr="005D56BE">
        <w:rPr>
          <w:rFonts w:ascii="Times New Roman" w:eastAsia="Times New Roman" w:hAnsi="Times New Roman" w:cs="Times New Roman"/>
          <w:sz w:val="24"/>
          <w:szCs w:val="24"/>
          <w:lang w:eastAsia="cs-CZ"/>
        </w:rPr>
        <w:t>Zvláštní obchodní podmínky – někteří dodavatelé mimo základní VOP (všeobecné obchodní podmínky) rozebírají specifika nabízených tarifů a případné zvýhodnění cen.</w:t>
      </w:r>
    </w:p>
    <w:p w:rsidR="005D56BE" w:rsidRPr="005D56BE" w:rsidRDefault="005D56BE" w:rsidP="00091B3A">
      <w:pPr>
        <w:numPr>
          <w:ilvl w:val="0"/>
          <w:numId w:val="10"/>
        </w:numPr>
        <w:spacing w:after="100" w:afterAutospacing="1" w:line="240" w:lineRule="auto"/>
        <w:rPr>
          <w:rFonts w:ascii="Times New Roman" w:eastAsia="Times New Roman" w:hAnsi="Times New Roman" w:cs="Times New Roman"/>
          <w:sz w:val="24"/>
          <w:szCs w:val="24"/>
          <w:lang w:eastAsia="cs-CZ"/>
        </w:rPr>
      </w:pPr>
      <w:r w:rsidRPr="005D56BE">
        <w:rPr>
          <w:rFonts w:ascii="Times New Roman" w:eastAsia="Times New Roman" w:hAnsi="Times New Roman" w:cs="Times New Roman"/>
          <w:sz w:val="24"/>
          <w:szCs w:val="24"/>
          <w:lang w:eastAsia="cs-CZ"/>
        </w:rPr>
        <w:t>Smlouvu o sdružených dodávkách elektřiny a plynu – základní dokument, na základě kterého dojde k faktické dodávce energie.</w:t>
      </w:r>
    </w:p>
    <w:p w:rsidR="005D56BE" w:rsidRDefault="005D56BE" w:rsidP="00091B3A">
      <w:pPr>
        <w:spacing w:after="100" w:afterAutospacing="1" w:line="240" w:lineRule="auto"/>
        <w:rPr>
          <w:rFonts w:ascii="Times New Roman" w:eastAsia="Times New Roman" w:hAnsi="Times New Roman" w:cs="Times New Roman"/>
          <w:sz w:val="24"/>
          <w:szCs w:val="24"/>
          <w:lang w:eastAsia="cs-CZ"/>
        </w:rPr>
      </w:pPr>
      <w:r w:rsidRPr="005D56BE">
        <w:rPr>
          <w:rFonts w:ascii="Times New Roman" w:eastAsia="Times New Roman" w:hAnsi="Times New Roman" w:cs="Times New Roman"/>
          <w:sz w:val="24"/>
          <w:szCs w:val="24"/>
          <w:lang w:eastAsia="cs-CZ"/>
        </w:rPr>
        <w:t>Nebojte se obchodních zástupců zeptat na pasáže, kterým nerozumíte nebo si nejste úplně jisti přesným významem. Pokud nebudete spokojeni s odpovědí, většina dodavatelů má zákaznické linky, na kterých se můžete informovat o všech skutečnostech, které vás zajímají. Pokud obchodník nebude chtít tyto pasáže rozebírat, je to první známka neprofesionality.</w:t>
      </w:r>
      <w:bookmarkStart w:id="0" w:name="_GoBack"/>
      <w:bookmarkEnd w:id="0"/>
    </w:p>
    <w:sectPr w:rsidR="005D56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60E" w:rsidRDefault="0071160E" w:rsidP="00091B3A">
      <w:pPr>
        <w:spacing w:after="0" w:line="240" w:lineRule="auto"/>
      </w:pPr>
      <w:r>
        <w:separator/>
      </w:r>
    </w:p>
  </w:endnote>
  <w:endnote w:type="continuationSeparator" w:id="0">
    <w:p w:rsidR="0071160E" w:rsidRDefault="0071160E" w:rsidP="0009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60E" w:rsidRDefault="0071160E" w:rsidP="00091B3A">
      <w:pPr>
        <w:spacing w:after="0" w:line="240" w:lineRule="auto"/>
      </w:pPr>
      <w:r>
        <w:separator/>
      </w:r>
    </w:p>
  </w:footnote>
  <w:footnote w:type="continuationSeparator" w:id="0">
    <w:p w:rsidR="0071160E" w:rsidRDefault="0071160E" w:rsidP="00091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65F"/>
    <w:multiLevelType w:val="multilevel"/>
    <w:tmpl w:val="4368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E734F"/>
    <w:multiLevelType w:val="multilevel"/>
    <w:tmpl w:val="E040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B4F8B"/>
    <w:multiLevelType w:val="multilevel"/>
    <w:tmpl w:val="BD24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12820"/>
    <w:multiLevelType w:val="multilevel"/>
    <w:tmpl w:val="32E8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2F0775"/>
    <w:multiLevelType w:val="multilevel"/>
    <w:tmpl w:val="8532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E29FC"/>
    <w:multiLevelType w:val="multilevel"/>
    <w:tmpl w:val="A248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A9693E"/>
    <w:multiLevelType w:val="multilevel"/>
    <w:tmpl w:val="79BC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7C2DCB"/>
    <w:multiLevelType w:val="multilevel"/>
    <w:tmpl w:val="1FE05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A30142"/>
    <w:multiLevelType w:val="multilevel"/>
    <w:tmpl w:val="D216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044666"/>
    <w:multiLevelType w:val="multilevel"/>
    <w:tmpl w:val="EA38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9A4671"/>
    <w:multiLevelType w:val="multilevel"/>
    <w:tmpl w:val="437C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933C1F"/>
    <w:multiLevelType w:val="multilevel"/>
    <w:tmpl w:val="5CFC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6E738E"/>
    <w:multiLevelType w:val="multilevel"/>
    <w:tmpl w:val="A7E0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540315"/>
    <w:multiLevelType w:val="multilevel"/>
    <w:tmpl w:val="D6EE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C73A47"/>
    <w:multiLevelType w:val="multilevel"/>
    <w:tmpl w:val="FD6C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050548"/>
    <w:multiLevelType w:val="multilevel"/>
    <w:tmpl w:val="B7AC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3"/>
  </w:num>
  <w:num w:numId="4">
    <w:abstractNumId w:val="8"/>
  </w:num>
  <w:num w:numId="5">
    <w:abstractNumId w:val="5"/>
  </w:num>
  <w:num w:numId="6">
    <w:abstractNumId w:val="1"/>
  </w:num>
  <w:num w:numId="7">
    <w:abstractNumId w:val="13"/>
  </w:num>
  <w:num w:numId="8">
    <w:abstractNumId w:val="4"/>
  </w:num>
  <w:num w:numId="9">
    <w:abstractNumId w:val="9"/>
  </w:num>
  <w:num w:numId="10">
    <w:abstractNumId w:val="14"/>
  </w:num>
  <w:num w:numId="11">
    <w:abstractNumId w:val="15"/>
  </w:num>
  <w:num w:numId="12">
    <w:abstractNumId w:val="7"/>
  </w:num>
  <w:num w:numId="13">
    <w:abstractNumId w:val="2"/>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BE"/>
    <w:rsid w:val="00091B3A"/>
    <w:rsid w:val="001C6DD7"/>
    <w:rsid w:val="005D56BE"/>
    <w:rsid w:val="0071160E"/>
    <w:rsid w:val="00DC12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D56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D56B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5D56B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56B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D56B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D56BE"/>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5D56BE"/>
    <w:rPr>
      <w:color w:val="0000FF"/>
      <w:u w:val="single"/>
    </w:rPr>
  </w:style>
  <w:style w:type="paragraph" w:styleId="Normlnweb">
    <w:name w:val="Normal (Web)"/>
    <w:basedOn w:val="Normln"/>
    <w:uiPriority w:val="99"/>
    <w:semiHidden/>
    <w:unhideWhenUsed/>
    <w:rsid w:val="005D56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urrent">
    <w:name w:val="current"/>
    <w:basedOn w:val="Standardnpsmoodstavce"/>
    <w:rsid w:val="005D56BE"/>
  </w:style>
  <w:style w:type="paragraph" w:customStyle="1" w:styleId="articledetailperex">
    <w:name w:val="article_detail_perex"/>
    <w:basedOn w:val="Normln"/>
    <w:rsid w:val="005D56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D56BE"/>
    <w:rPr>
      <w:b/>
      <w:bCs/>
    </w:rPr>
  </w:style>
  <w:style w:type="paragraph" w:customStyle="1" w:styleId="articledetailtags">
    <w:name w:val="article_detail_tags"/>
    <w:basedOn w:val="Normln"/>
    <w:rsid w:val="005D56B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rticledetaildate">
    <w:name w:val="article_detail_date"/>
    <w:basedOn w:val="Normln"/>
    <w:rsid w:val="005D56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ooterlogo">
    <w:name w:val="footer_logo"/>
    <w:basedOn w:val="Standardnpsmoodstavce"/>
    <w:rsid w:val="005D56BE"/>
  </w:style>
  <w:style w:type="paragraph" w:styleId="Textbubliny">
    <w:name w:val="Balloon Text"/>
    <w:basedOn w:val="Normln"/>
    <w:link w:val="TextbublinyChar"/>
    <w:uiPriority w:val="99"/>
    <w:semiHidden/>
    <w:unhideWhenUsed/>
    <w:rsid w:val="005D56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56BE"/>
    <w:rPr>
      <w:rFonts w:ascii="Tahoma" w:hAnsi="Tahoma" w:cs="Tahoma"/>
      <w:sz w:val="16"/>
      <w:szCs w:val="16"/>
    </w:rPr>
  </w:style>
  <w:style w:type="paragraph" w:styleId="Zhlav">
    <w:name w:val="header"/>
    <w:basedOn w:val="Normln"/>
    <w:link w:val="ZhlavChar"/>
    <w:uiPriority w:val="99"/>
    <w:unhideWhenUsed/>
    <w:rsid w:val="00091B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1B3A"/>
  </w:style>
  <w:style w:type="paragraph" w:styleId="Zpat">
    <w:name w:val="footer"/>
    <w:basedOn w:val="Normln"/>
    <w:link w:val="ZpatChar"/>
    <w:uiPriority w:val="99"/>
    <w:unhideWhenUsed/>
    <w:rsid w:val="00091B3A"/>
    <w:pPr>
      <w:tabs>
        <w:tab w:val="center" w:pos="4536"/>
        <w:tab w:val="right" w:pos="9072"/>
      </w:tabs>
      <w:spacing w:after="0" w:line="240" w:lineRule="auto"/>
    </w:pPr>
  </w:style>
  <w:style w:type="character" w:customStyle="1" w:styleId="ZpatChar">
    <w:name w:val="Zápatí Char"/>
    <w:basedOn w:val="Standardnpsmoodstavce"/>
    <w:link w:val="Zpat"/>
    <w:uiPriority w:val="99"/>
    <w:rsid w:val="00091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D56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D56B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5D56B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56B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D56B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D56BE"/>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5D56BE"/>
    <w:rPr>
      <w:color w:val="0000FF"/>
      <w:u w:val="single"/>
    </w:rPr>
  </w:style>
  <w:style w:type="paragraph" w:styleId="Normlnweb">
    <w:name w:val="Normal (Web)"/>
    <w:basedOn w:val="Normln"/>
    <w:uiPriority w:val="99"/>
    <w:semiHidden/>
    <w:unhideWhenUsed/>
    <w:rsid w:val="005D56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urrent">
    <w:name w:val="current"/>
    <w:basedOn w:val="Standardnpsmoodstavce"/>
    <w:rsid w:val="005D56BE"/>
  </w:style>
  <w:style w:type="paragraph" w:customStyle="1" w:styleId="articledetailperex">
    <w:name w:val="article_detail_perex"/>
    <w:basedOn w:val="Normln"/>
    <w:rsid w:val="005D56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D56BE"/>
    <w:rPr>
      <w:b/>
      <w:bCs/>
    </w:rPr>
  </w:style>
  <w:style w:type="paragraph" w:customStyle="1" w:styleId="articledetailtags">
    <w:name w:val="article_detail_tags"/>
    <w:basedOn w:val="Normln"/>
    <w:rsid w:val="005D56B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rticledetaildate">
    <w:name w:val="article_detail_date"/>
    <w:basedOn w:val="Normln"/>
    <w:rsid w:val="005D56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ooterlogo">
    <w:name w:val="footer_logo"/>
    <w:basedOn w:val="Standardnpsmoodstavce"/>
    <w:rsid w:val="005D56BE"/>
  </w:style>
  <w:style w:type="paragraph" w:styleId="Textbubliny">
    <w:name w:val="Balloon Text"/>
    <w:basedOn w:val="Normln"/>
    <w:link w:val="TextbublinyChar"/>
    <w:uiPriority w:val="99"/>
    <w:semiHidden/>
    <w:unhideWhenUsed/>
    <w:rsid w:val="005D56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56BE"/>
    <w:rPr>
      <w:rFonts w:ascii="Tahoma" w:hAnsi="Tahoma" w:cs="Tahoma"/>
      <w:sz w:val="16"/>
      <w:szCs w:val="16"/>
    </w:rPr>
  </w:style>
  <w:style w:type="paragraph" w:styleId="Zhlav">
    <w:name w:val="header"/>
    <w:basedOn w:val="Normln"/>
    <w:link w:val="ZhlavChar"/>
    <w:uiPriority w:val="99"/>
    <w:unhideWhenUsed/>
    <w:rsid w:val="00091B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1B3A"/>
  </w:style>
  <w:style w:type="paragraph" w:styleId="Zpat">
    <w:name w:val="footer"/>
    <w:basedOn w:val="Normln"/>
    <w:link w:val="ZpatChar"/>
    <w:uiPriority w:val="99"/>
    <w:unhideWhenUsed/>
    <w:rsid w:val="00091B3A"/>
    <w:pPr>
      <w:tabs>
        <w:tab w:val="center" w:pos="4536"/>
        <w:tab w:val="right" w:pos="9072"/>
      </w:tabs>
      <w:spacing w:after="0" w:line="240" w:lineRule="auto"/>
    </w:pPr>
  </w:style>
  <w:style w:type="character" w:customStyle="1" w:styleId="ZpatChar">
    <w:name w:val="Zápatí Char"/>
    <w:basedOn w:val="Standardnpsmoodstavce"/>
    <w:link w:val="Zpat"/>
    <w:uiPriority w:val="99"/>
    <w:rsid w:val="00091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30262">
      <w:bodyDiv w:val="1"/>
      <w:marLeft w:val="0"/>
      <w:marRight w:val="0"/>
      <w:marTop w:val="0"/>
      <w:marBottom w:val="0"/>
      <w:divBdr>
        <w:top w:val="none" w:sz="0" w:space="0" w:color="auto"/>
        <w:left w:val="none" w:sz="0" w:space="0" w:color="auto"/>
        <w:bottom w:val="none" w:sz="0" w:space="0" w:color="auto"/>
        <w:right w:val="none" w:sz="0" w:space="0" w:color="auto"/>
      </w:divBdr>
      <w:divsChild>
        <w:div w:id="1056006389">
          <w:marLeft w:val="0"/>
          <w:marRight w:val="0"/>
          <w:marTop w:val="0"/>
          <w:marBottom w:val="0"/>
          <w:divBdr>
            <w:top w:val="none" w:sz="0" w:space="0" w:color="auto"/>
            <w:left w:val="none" w:sz="0" w:space="0" w:color="auto"/>
            <w:bottom w:val="none" w:sz="0" w:space="0" w:color="auto"/>
            <w:right w:val="none" w:sz="0" w:space="0" w:color="auto"/>
          </w:divBdr>
          <w:divsChild>
            <w:div w:id="1173957781">
              <w:marLeft w:val="0"/>
              <w:marRight w:val="0"/>
              <w:marTop w:val="0"/>
              <w:marBottom w:val="0"/>
              <w:divBdr>
                <w:top w:val="none" w:sz="0" w:space="0" w:color="auto"/>
                <w:left w:val="none" w:sz="0" w:space="0" w:color="auto"/>
                <w:bottom w:val="none" w:sz="0" w:space="0" w:color="auto"/>
                <w:right w:val="none" w:sz="0" w:space="0" w:color="auto"/>
              </w:divBdr>
            </w:div>
            <w:div w:id="1949072828">
              <w:marLeft w:val="0"/>
              <w:marRight w:val="0"/>
              <w:marTop w:val="0"/>
              <w:marBottom w:val="0"/>
              <w:divBdr>
                <w:top w:val="none" w:sz="0" w:space="0" w:color="auto"/>
                <w:left w:val="none" w:sz="0" w:space="0" w:color="auto"/>
                <w:bottom w:val="none" w:sz="0" w:space="0" w:color="auto"/>
                <w:right w:val="none" w:sz="0" w:space="0" w:color="auto"/>
              </w:divBdr>
            </w:div>
          </w:divsChild>
        </w:div>
        <w:div w:id="1148321977">
          <w:marLeft w:val="0"/>
          <w:marRight w:val="0"/>
          <w:marTop w:val="0"/>
          <w:marBottom w:val="0"/>
          <w:divBdr>
            <w:top w:val="none" w:sz="0" w:space="0" w:color="auto"/>
            <w:left w:val="none" w:sz="0" w:space="0" w:color="auto"/>
            <w:bottom w:val="none" w:sz="0" w:space="0" w:color="auto"/>
            <w:right w:val="none" w:sz="0" w:space="0" w:color="auto"/>
          </w:divBdr>
          <w:divsChild>
            <w:div w:id="717709437">
              <w:marLeft w:val="0"/>
              <w:marRight w:val="0"/>
              <w:marTop w:val="0"/>
              <w:marBottom w:val="0"/>
              <w:divBdr>
                <w:top w:val="none" w:sz="0" w:space="0" w:color="auto"/>
                <w:left w:val="none" w:sz="0" w:space="0" w:color="auto"/>
                <w:bottom w:val="none" w:sz="0" w:space="0" w:color="auto"/>
                <w:right w:val="none" w:sz="0" w:space="0" w:color="auto"/>
              </w:divBdr>
              <w:divsChild>
                <w:div w:id="1868181288">
                  <w:marLeft w:val="0"/>
                  <w:marRight w:val="0"/>
                  <w:marTop w:val="0"/>
                  <w:marBottom w:val="0"/>
                  <w:divBdr>
                    <w:top w:val="none" w:sz="0" w:space="0" w:color="auto"/>
                    <w:left w:val="none" w:sz="0" w:space="0" w:color="auto"/>
                    <w:bottom w:val="none" w:sz="0" w:space="0" w:color="auto"/>
                    <w:right w:val="none" w:sz="0" w:space="0" w:color="auto"/>
                  </w:divBdr>
                </w:div>
                <w:div w:id="1778522674">
                  <w:marLeft w:val="0"/>
                  <w:marRight w:val="0"/>
                  <w:marTop w:val="0"/>
                  <w:marBottom w:val="0"/>
                  <w:divBdr>
                    <w:top w:val="none" w:sz="0" w:space="0" w:color="auto"/>
                    <w:left w:val="none" w:sz="0" w:space="0" w:color="auto"/>
                    <w:bottom w:val="none" w:sz="0" w:space="0" w:color="auto"/>
                    <w:right w:val="none" w:sz="0" w:space="0" w:color="auto"/>
                  </w:divBdr>
                </w:div>
                <w:div w:id="484250111">
                  <w:marLeft w:val="0"/>
                  <w:marRight w:val="0"/>
                  <w:marTop w:val="0"/>
                  <w:marBottom w:val="0"/>
                  <w:divBdr>
                    <w:top w:val="none" w:sz="0" w:space="0" w:color="auto"/>
                    <w:left w:val="none" w:sz="0" w:space="0" w:color="auto"/>
                    <w:bottom w:val="none" w:sz="0" w:space="0" w:color="auto"/>
                    <w:right w:val="none" w:sz="0" w:space="0" w:color="auto"/>
                  </w:divBdr>
                </w:div>
                <w:div w:id="311064945">
                  <w:marLeft w:val="0"/>
                  <w:marRight w:val="0"/>
                  <w:marTop w:val="0"/>
                  <w:marBottom w:val="0"/>
                  <w:divBdr>
                    <w:top w:val="none" w:sz="0" w:space="0" w:color="auto"/>
                    <w:left w:val="none" w:sz="0" w:space="0" w:color="auto"/>
                    <w:bottom w:val="none" w:sz="0" w:space="0" w:color="auto"/>
                    <w:right w:val="none" w:sz="0" w:space="0" w:color="auto"/>
                  </w:divBdr>
                </w:div>
                <w:div w:id="1091319001">
                  <w:marLeft w:val="0"/>
                  <w:marRight w:val="0"/>
                  <w:marTop w:val="0"/>
                  <w:marBottom w:val="0"/>
                  <w:divBdr>
                    <w:top w:val="none" w:sz="0" w:space="0" w:color="auto"/>
                    <w:left w:val="none" w:sz="0" w:space="0" w:color="auto"/>
                    <w:bottom w:val="none" w:sz="0" w:space="0" w:color="auto"/>
                    <w:right w:val="none" w:sz="0" w:space="0" w:color="auto"/>
                  </w:divBdr>
                </w:div>
                <w:div w:id="165632569">
                  <w:marLeft w:val="0"/>
                  <w:marRight w:val="0"/>
                  <w:marTop w:val="0"/>
                  <w:marBottom w:val="0"/>
                  <w:divBdr>
                    <w:top w:val="none" w:sz="0" w:space="0" w:color="auto"/>
                    <w:left w:val="none" w:sz="0" w:space="0" w:color="auto"/>
                    <w:bottom w:val="none" w:sz="0" w:space="0" w:color="auto"/>
                    <w:right w:val="none" w:sz="0" w:space="0" w:color="auto"/>
                  </w:divBdr>
                </w:div>
                <w:div w:id="1297759287">
                  <w:marLeft w:val="0"/>
                  <w:marRight w:val="0"/>
                  <w:marTop w:val="0"/>
                  <w:marBottom w:val="0"/>
                  <w:divBdr>
                    <w:top w:val="none" w:sz="0" w:space="0" w:color="auto"/>
                    <w:left w:val="none" w:sz="0" w:space="0" w:color="auto"/>
                    <w:bottom w:val="none" w:sz="0" w:space="0" w:color="auto"/>
                    <w:right w:val="none" w:sz="0" w:space="0" w:color="auto"/>
                  </w:divBdr>
                </w:div>
                <w:div w:id="7966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4161">
          <w:marLeft w:val="0"/>
          <w:marRight w:val="0"/>
          <w:marTop w:val="0"/>
          <w:marBottom w:val="0"/>
          <w:divBdr>
            <w:top w:val="none" w:sz="0" w:space="0" w:color="auto"/>
            <w:left w:val="none" w:sz="0" w:space="0" w:color="auto"/>
            <w:bottom w:val="none" w:sz="0" w:space="0" w:color="auto"/>
            <w:right w:val="none" w:sz="0" w:space="0" w:color="auto"/>
          </w:divBdr>
          <w:divsChild>
            <w:div w:id="685446344">
              <w:marLeft w:val="0"/>
              <w:marRight w:val="0"/>
              <w:marTop w:val="0"/>
              <w:marBottom w:val="0"/>
              <w:divBdr>
                <w:top w:val="none" w:sz="0" w:space="0" w:color="auto"/>
                <w:left w:val="none" w:sz="0" w:space="0" w:color="auto"/>
                <w:bottom w:val="none" w:sz="0" w:space="0" w:color="auto"/>
                <w:right w:val="none" w:sz="0" w:space="0" w:color="auto"/>
              </w:divBdr>
              <w:divsChild>
                <w:div w:id="1029571122">
                  <w:marLeft w:val="0"/>
                  <w:marRight w:val="0"/>
                  <w:marTop w:val="0"/>
                  <w:marBottom w:val="0"/>
                  <w:divBdr>
                    <w:top w:val="none" w:sz="0" w:space="0" w:color="auto"/>
                    <w:left w:val="none" w:sz="0" w:space="0" w:color="auto"/>
                    <w:bottom w:val="none" w:sz="0" w:space="0" w:color="auto"/>
                    <w:right w:val="none" w:sz="0" w:space="0" w:color="auto"/>
                  </w:divBdr>
                </w:div>
                <w:div w:id="783038265">
                  <w:marLeft w:val="0"/>
                  <w:marRight w:val="0"/>
                  <w:marTop w:val="0"/>
                  <w:marBottom w:val="0"/>
                  <w:divBdr>
                    <w:top w:val="none" w:sz="0" w:space="0" w:color="auto"/>
                    <w:left w:val="none" w:sz="0" w:space="0" w:color="auto"/>
                    <w:bottom w:val="none" w:sz="0" w:space="0" w:color="auto"/>
                    <w:right w:val="none" w:sz="0" w:space="0" w:color="auto"/>
                  </w:divBdr>
                  <w:divsChild>
                    <w:div w:id="954023769">
                      <w:marLeft w:val="0"/>
                      <w:marRight w:val="0"/>
                      <w:marTop w:val="0"/>
                      <w:marBottom w:val="0"/>
                      <w:divBdr>
                        <w:top w:val="none" w:sz="0" w:space="0" w:color="auto"/>
                        <w:left w:val="none" w:sz="0" w:space="0" w:color="auto"/>
                        <w:bottom w:val="none" w:sz="0" w:space="0" w:color="auto"/>
                        <w:right w:val="none" w:sz="0" w:space="0" w:color="auto"/>
                      </w:divBdr>
                      <w:divsChild>
                        <w:div w:id="645403085">
                          <w:marLeft w:val="0"/>
                          <w:marRight w:val="0"/>
                          <w:marTop w:val="0"/>
                          <w:marBottom w:val="0"/>
                          <w:divBdr>
                            <w:top w:val="none" w:sz="0" w:space="0" w:color="auto"/>
                            <w:left w:val="none" w:sz="0" w:space="0" w:color="auto"/>
                            <w:bottom w:val="none" w:sz="0" w:space="0" w:color="auto"/>
                            <w:right w:val="none" w:sz="0" w:space="0" w:color="auto"/>
                          </w:divBdr>
                        </w:div>
                        <w:div w:id="2045137070">
                          <w:marLeft w:val="0"/>
                          <w:marRight w:val="0"/>
                          <w:marTop w:val="0"/>
                          <w:marBottom w:val="0"/>
                          <w:divBdr>
                            <w:top w:val="none" w:sz="0" w:space="0" w:color="auto"/>
                            <w:left w:val="none" w:sz="0" w:space="0" w:color="auto"/>
                            <w:bottom w:val="none" w:sz="0" w:space="0" w:color="auto"/>
                            <w:right w:val="none" w:sz="0" w:space="0" w:color="auto"/>
                          </w:divBdr>
                        </w:div>
                        <w:div w:id="876088929">
                          <w:marLeft w:val="0"/>
                          <w:marRight w:val="0"/>
                          <w:marTop w:val="0"/>
                          <w:marBottom w:val="0"/>
                          <w:divBdr>
                            <w:top w:val="none" w:sz="0" w:space="0" w:color="auto"/>
                            <w:left w:val="none" w:sz="0" w:space="0" w:color="auto"/>
                            <w:bottom w:val="none" w:sz="0" w:space="0" w:color="auto"/>
                            <w:right w:val="none" w:sz="0" w:space="0" w:color="auto"/>
                          </w:divBdr>
                        </w:div>
                      </w:divsChild>
                    </w:div>
                    <w:div w:id="723874465">
                      <w:marLeft w:val="0"/>
                      <w:marRight w:val="0"/>
                      <w:marTop w:val="0"/>
                      <w:marBottom w:val="0"/>
                      <w:divBdr>
                        <w:top w:val="none" w:sz="0" w:space="0" w:color="auto"/>
                        <w:left w:val="none" w:sz="0" w:space="0" w:color="auto"/>
                        <w:bottom w:val="none" w:sz="0" w:space="0" w:color="auto"/>
                        <w:right w:val="none" w:sz="0" w:space="0" w:color="auto"/>
                      </w:divBdr>
                      <w:divsChild>
                        <w:div w:id="1435634322">
                          <w:marLeft w:val="0"/>
                          <w:marRight w:val="0"/>
                          <w:marTop w:val="0"/>
                          <w:marBottom w:val="0"/>
                          <w:divBdr>
                            <w:top w:val="none" w:sz="0" w:space="0" w:color="auto"/>
                            <w:left w:val="none" w:sz="0" w:space="0" w:color="auto"/>
                            <w:bottom w:val="none" w:sz="0" w:space="0" w:color="auto"/>
                            <w:right w:val="none" w:sz="0" w:space="0" w:color="auto"/>
                          </w:divBdr>
                        </w:div>
                        <w:div w:id="1974367465">
                          <w:marLeft w:val="0"/>
                          <w:marRight w:val="0"/>
                          <w:marTop w:val="0"/>
                          <w:marBottom w:val="0"/>
                          <w:divBdr>
                            <w:top w:val="none" w:sz="0" w:space="0" w:color="auto"/>
                            <w:left w:val="none" w:sz="0" w:space="0" w:color="auto"/>
                            <w:bottom w:val="none" w:sz="0" w:space="0" w:color="auto"/>
                            <w:right w:val="none" w:sz="0" w:space="0" w:color="auto"/>
                          </w:divBdr>
                          <w:divsChild>
                            <w:div w:id="13129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5828">
                  <w:marLeft w:val="0"/>
                  <w:marRight w:val="0"/>
                  <w:marTop w:val="0"/>
                  <w:marBottom w:val="0"/>
                  <w:divBdr>
                    <w:top w:val="none" w:sz="0" w:space="0" w:color="auto"/>
                    <w:left w:val="none" w:sz="0" w:space="0" w:color="auto"/>
                    <w:bottom w:val="none" w:sz="0" w:space="0" w:color="auto"/>
                    <w:right w:val="none" w:sz="0" w:space="0" w:color="auto"/>
                  </w:divBdr>
                  <w:divsChild>
                    <w:div w:id="674848468">
                      <w:marLeft w:val="0"/>
                      <w:marRight w:val="0"/>
                      <w:marTop w:val="0"/>
                      <w:marBottom w:val="0"/>
                      <w:divBdr>
                        <w:top w:val="none" w:sz="0" w:space="0" w:color="auto"/>
                        <w:left w:val="none" w:sz="0" w:space="0" w:color="auto"/>
                        <w:bottom w:val="none" w:sz="0" w:space="0" w:color="auto"/>
                        <w:right w:val="none" w:sz="0" w:space="0" w:color="auto"/>
                      </w:divBdr>
                      <w:divsChild>
                        <w:div w:id="1215004370">
                          <w:marLeft w:val="0"/>
                          <w:marRight w:val="0"/>
                          <w:marTop w:val="0"/>
                          <w:marBottom w:val="0"/>
                          <w:divBdr>
                            <w:top w:val="none" w:sz="0" w:space="0" w:color="auto"/>
                            <w:left w:val="none" w:sz="0" w:space="0" w:color="auto"/>
                            <w:bottom w:val="none" w:sz="0" w:space="0" w:color="auto"/>
                            <w:right w:val="none" w:sz="0" w:space="0" w:color="auto"/>
                          </w:divBdr>
                        </w:div>
                        <w:div w:id="1800301331">
                          <w:marLeft w:val="0"/>
                          <w:marRight w:val="0"/>
                          <w:marTop w:val="0"/>
                          <w:marBottom w:val="0"/>
                          <w:divBdr>
                            <w:top w:val="none" w:sz="0" w:space="0" w:color="auto"/>
                            <w:left w:val="none" w:sz="0" w:space="0" w:color="auto"/>
                            <w:bottom w:val="none" w:sz="0" w:space="0" w:color="auto"/>
                            <w:right w:val="none" w:sz="0" w:space="0" w:color="auto"/>
                          </w:divBdr>
                        </w:div>
                        <w:div w:id="229269666">
                          <w:marLeft w:val="0"/>
                          <w:marRight w:val="0"/>
                          <w:marTop w:val="0"/>
                          <w:marBottom w:val="0"/>
                          <w:divBdr>
                            <w:top w:val="none" w:sz="0" w:space="0" w:color="auto"/>
                            <w:left w:val="none" w:sz="0" w:space="0" w:color="auto"/>
                            <w:bottom w:val="none" w:sz="0" w:space="0" w:color="auto"/>
                            <w:right w:val="none" w:sz="0" w:space="0" w:color="auto"/>
                          </w:divBdr>
                        </w:div>
                        <w:div w:id="1410343079">
                          <w:marLeft w:val="0"/>
                          <w:marRight w:val="0"/>
                          <w:marTop w:val="0"/>
                          <w:marBottom w:val="0"/>
                          <w:divBdr>
                            <w:top w:val="none" w:sz="0" w:space="0" w:color="auto"/>
                            <w:left w:val="none" w:sz="0" w:space="0" w:color="auto"/>
                            <w:bottom w:val="none" w:sz="0" w:space="0" w:color="auto"/>
                            <w:right w:val="none" w:sz="0" w:space="0" w:color="auto"/>
                          </w:divBdr>
                        </w:div>
                      </w:divsChild>
                    </w:div>
                    <w:div w:id="62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69131">
          <w:marLeft w:val="0"/>
          <w:marRight w:val="0"/>
          <w:marTop w:val="0"/>
          <w:marBottom w:val="0"/>
          <w:divBdr>
            <w:top w:val="none" w:sz="0" w:space="0" w:color="auto"/>
            <w:left w:val="none" w:sz="0" w:space="0" w:color="auto"/>
            <w:bottom w:val="none" w:sz="0" w:space="0" w:color="auto"/>
            <w:right w:val="none" w:sz="0" w:space="0" w:color="auto"/>
          </w:divBdr>
        </w:div>
      </w:divsChild>
    </w:div>
    <w:div w:id="4379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nizujeme.cz/ceny-elektriny/" TargetMode="External"/><Relationship Id="rId4" Type="http://schemas.openxmlformats.org/officeDocument/2006/relationships/settings" Target="settings.xml"/><Relationship Id="rId9" Type="http://schemas.openxmlformats.org/officeDocument/2006/relationships/hyperlink" Target="http://www.snizujeme.cz/ceny-plyn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1073</Words>
  <Characters>6335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Luhanova</dc:creator>
  <cp:lastModifiedBy>Luhanova</cp:lastModifiedBy>
  <cp:revision>2</cp:revision>
  <cp:lastPrinted>2013-01-30T09:41:00Z</cp:lastPrinted>
  <dcterms:created xsi:type="dcterms:W3CDTF">2013-01-30T09:39:00Z</dcterms:created>
  <dcterms:modified xsi:type="dcterms:W3CDTF">2013-01-30T10:42:00Z</dcterms:modified>
</cp:coreProperties>
</file>